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6724A" w14:textId="38A36CBE" w:rsidR="00CE60E0" w:rsidRPr="005D5AF8" w:rsidRDefault="00CE60E0" w:rsidP="006E7B80">
      <w:pPr>
        <w:pStyle w:val="Ttulo1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</w:p>
    <w:p w14:paraId="708F771C" w14:textId="4AD94EF4" w:rsidR="00BB2FCA" w:rsidRPr="005D5AF8" w:rsidRDefault="00BB2FCA" w:rsidP="00BB2FCA">
      <w:pPr>
        <w:rPr>
          <w:lang w:eastAsia="en-US"/>
        </w:rPr>
      </w:pPr>
    </w:p>
    <w:p w14:paraId="0DB6C222" w14:textId="77777777" w:rsidR="00BB2FCA" w:rsidRPr="005D5AF8" w:rsidRDefault="00BB2FCA" w:rsidP="00BB2FCA">
      <w:pPr>
        <w:rPr>
          <w:lang w:eastAsia="en-US"/>
        </w:rPr>
      </w:pPr>
    </w:p>
    <w:p w14:paraId="3767D05F" w14:textId="32F71309" w:rsidR="00CE60E0" w:rsidRPr="005D5AF8" w:rsidRDefault="00CE60E0" w:rsidP="00CE60E0">
      <w:pPr>
        <w:spacing w:after="200" w:line="276" w:lineRule="auto"/>
        <w:rPr>
          <w:rFonts w:asciiTheme="minorHAnsi" w:hAnsiTheme="minorHAnsi" w:cstheme="minorHAnsi"/>
          <w:sz w:val="24"/>
          <w:szCs w:val="24"/>
        </w:rPr>
      </w:pPr>
    </w:p>
    <w:p w14:paraId="4BA21B62" w14:textId="77777777" w:rsidR="00CE60E0" w:rsidRPr="005D5AF8" w:rsidRDefault="00CE60E0" w:rsidP="00CE60E0">
      <w:pPr>
        <w:spacing w:after="200" w:line="276" w:lineRule="auto"/>
        <w:rPr>
          <w:rFonts w:asciiTheme="minorHAnsi" w:hAnsiTheme="minorHAnsi" w:cstheme="minorHAnsi"/>
          <w:sz w:val="24"/>
          <w:szCs w:val="24"/>
        </w:rPr>
      </w:pPr>
    </w:p>
    <w:p w14:paraId="1BAD4B62" w14:textId="295F5A2F" w:rsidR="00CE60E0" w:rsidRPr="005D5AF8" w:rsidRDefault="00CE60E0" w:rsidP="00CE60E0">
      <w:pPr>
        <w:spacing w:after="200"/>
        <w:jc w:val="center"/>
        <w:rPr>
          <w:rFonts w:ascii="Arial MT" w:hAnsi="Arial MT" w:cstheme="minorHAnsi"/>
          <w:b/>
          <w:bCs/>
          <w:sz w:val="40"/>
          <w:szCs w:val="40"/>
        </w:rPr>
      </w:pPr>
      <w:r w:rsidRPr="005D5AF8">
        <w:rPr>
          <w:rFonts w:ascii="Arial MT" w:hAnsi="Arial MT" w:cstheme="minorHAnsi"/>
          <w:b/>
          <w:bCs/>
          <w:sz w:val="40"/>
          <w:szCs w:val="40"/>
        </w:rPr>
        <w:t>PREFEITURA MUNICIPAL DE DIVINO – MG</w:t>
      </w:r>
    </w:p>
    <w:p w14:paraId="77C2915A" w14:textId="657A30C1" w:rsidR="00CE60E0" w:rsidRPr="005D5AF8" w:rsidRDefault="00CE60E0" w:rsidP="00CE60E0">
      <w:pPr>
        <w:spacing w:after="200"/>
        <w:jc w:val="center"/>
        <w:rPr>
          <w:rFonts w:ascii="Arial MT" w:hAnsi="Arial MT" w:cstheme="minorHAnsi"/>
          <w:spacing w:val="5"/>
          <w:sz w:val="24"/>
          <w:szCs w:val="24"/>
        </w:rPr>
      </w:pPr>
      <w:r w:rsidRPr="005D5AF8">
        <w:rPr>
          <w:rFonts w:ascii="Arial MT" w:hAnsi="Arial MT" w:cstheme="minorHAnsi"/>
          <w:sz w:val="24"/>
          <w:szCs w:val="24"/>
        </w:rPr>
        <w:t>Rua Marinho Carlos de Souza, 5 - Centro | Divino, MG CEP:36.820-000</w:t>
      </w:r>
      <w:r w:rsidRPr="005D5AF8">
        <w:rPr>
          <w:rFonts w:ascii="Arial MT" w:hAnsi="Arial MT" w:cstheme="minorHAnsi"/>
          <w:sz w:val="24"/>
          <w:szCs w:val="24"/>
        </w:rPr>
        <w:br/>
      </w:r>
      <w:proofErr w:type="spellStart"/>
      <w:r w:rsidRPr="005D5AF8">
        <w:rPr>
          <w:rFonts w:ascii="Arial MT" w:hAnsi="Arial MT" w:cstheme="minorHAnsi"/>
          <w:sz w:val="24"/>
          <w:szCs w:val="24"/>
        </w:rPr>
        <w:t>Tel</w:t>
      </w:r>
      <w:proofErr w:type="spellEnd"/>
      <w:r w:rsidRPr="005D5AF8">
        <w:rPr>
          <w:rFonts w:ascii="Arial MT" w:hAnsi="Arial MT" w:cstheme="minorHAnsi"/>
          <w:sz w:val="24"/>
          <w:szCs w:val="24"/>
        </w:rPr>
        <w:t xml:space="preserve">: (32) 3743 1156  e-mail: </w:t>
      </w:r>
      <w:r w:rsidRPr="005D5AF8">
        <w:rPr>
          <w:rStyle w:val="go"/>
          <w:rFonts w:ascii="Arial MT" w:eastAsia="Arial" w:hAnsi="Arial MT" w:cstheme="minorHAnsi"/>
          <w:spacing w:val="5"/>
          <w:sz w:val="24"/>
          <w:szCs w:val="24"/>
        </w:rPr>
        <w:t>conveniosdivino@gmail.com</w:t>
      </w:r>
    </w:p>
    <w:p w14:paraId="7E4F1417" w14:textId="77777777" w:rsidR="00CE60E0" w:rsidRPr="005D5AF8" w:rsidRDefault="00CE60E0" w:rsidP="00CE60E0">
      <w:pPr>
        <w:jc w:val="center"/>
        <w:rPr>
          <w:rFonts w:asciiTheme="minorHAnsi" w:hAnsiTheme="minorHAnsi" w:cstheme="minorHAnsi"/>
        </w:rPr>
      </w:pPr>
    </w:p>
    <w:p w14:paraId="3AC2B3DC" w14:textId="77777777" w:rsidR="00CE60E0" w:rsidRPr="005D5AF8" w:rsidRDefault="00CE60E0" w:rsidP="00CE60E0">
      <w:pPr>
        <w:jc w:val="center"/>
        <w:rPr>
          <w:rFonts w:asciiTheme="minorHAnsi" w:hAnsiTheme="minorHAnsi" w:cstheme="minorHAnsi"/>
        </w:rPr>
      </w:pPr>
    </w:p>
    <w:p w14:paraId="5A7AE25A" w14:textId="77777777" w:rsidR="00CE60E0" w:rsidRDefault="00CE60E0" w:rsidP="00CE60E0">
      <w:pPr>
        <w:jc w:val="center"/>
        <w:rPr>
          <w:rFonts w:asciiTheme="minorHAnsi" w:hAnsiTheme="minorHAnsi" w:cstheme="minorHAnsi"/>
        </w:rPr>
      </w:pPr>
    </w:p>
    <w:p w14:paraId="23B5C272" w14:textId="77777777" w:rsidR="00E76C66" w:rsidRDefault="00E76C66" w:rsidP="00CE60E0">
      <w:pPr>
        <w:jc w:val="center"/>
        <w:rPr>
          <w:rFonts w:asciiTheme="minorHAnsi" w:hAnsiTheme="minorHAnsi" w:cstheme="minorHAnsi"/>
        </w:rPr>
      </w:pPr>
    </w:p>
    <w:p w14:paraId="5A1E454C" w14:textId="77777777" w:rsidR="00E76C66" w:rsidRPr="005D5AF8" w:rsidRDefault="00E76C66" w:rsidP="00CE60E0">
      <w:pPr>
        <w:jc w:val="center"/>
        <w:rPr>
          <w:rFonts w:asciiTheme="minorHAnsi" w:hAnsiTheme="minorHAnsi" w:cstheme="minorHAnsi"/>
        </w:rPr>
      </w:pPr>
    </w:p>
    <w:p w14:paraId="374A71F5" w14:textId="77777777" w:rsidR="00CE60E0" w:rsidRPr="005D5AF8" w:rsidRDefault="00CE60E0" w:rsidP="00CE60E0">
      <w:pPr>
        <w:jc w:val="center"/>
        <w:rPr>
          <w:rFonts w:asciiTheme="minorHAnsi" w:hAnsiTheme="minorHAnsi" w:cstheme="minorHAnsi"/>
        </w:rPr>
      </w:pPr>
    </w:p>
    <w:p w14:paraId="3E02A6FC" w14:textId="77777777" w:rsidR="00CE60E0" w:rsidRPr="005D5AF8" w:rsidRDefault="00CE60E0" w:rsidP="00CE60E0">
      <w:pPr>
        <w:pStyle w:val="Corpodetexto"/>
        <w:spacing w:before="3"/>
        <w:rPr>
          <w:rFonts w:asciiTheme="minorHAnsi" w:hAnsiTheme="minorHAnsi" w:cstheme="minorHAnsi"/>
          <w:sz w:val="22"/>
        </w:rPr>
      </w:pPr>
      <w:r w:rsidRPr="005D5AF8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47DD80" wp14:editId="1609461A">
                <wp:simplePos x="0" y="0"/>
                <wp:positionH relativeFrom="page">
                  <wp:posOffset>882650</wp:posOffset>
                </wp:positionH>
                <wp:positionV relativeFrom="paragraph">
                  <wp:posOffset>187325</wp:posOffset>
                </wp:positionV>
                <wp:extent cx="6158230" cy="18415"/>
                <wp:effectExtent l="0" t="0" r="0" b="1905"/>
                <wp:wrapTopAndBottom/>
                <wp:docPr id="9" name="Forma Livre: Form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>
                            <a:gd name="T0" fmla="+- 0 11087 1390"/>
                            <a:gd name="T1" fmla="*/ T0 w 9698"/>
                            <a:gd name="T2" fmla="+- 0 314 295"/>
                            <a:gd name="T3" fmla="*/ 314 h 29"/>
                            <a:gd name="T4" fmla="+- 0 1390 1390"/>
                            <a:gd name="T5" fmla="*/ T4 w 9698"/>
                            <a:gd name="T6" fmla="+- 0 314 295"/>
                            <a:gd name="T7" fmla="*/ 314 h 29"/>
                            <a:gd name="T8" fmla="+- 0 1390 1390"/>
                            <a:gd name="T9" fmla="*/ T8 w 9698"/>
                            <a:gd name="T10" fmla="+- 0 324 295"/>
                            <a:gd name="T11" fmla="*/ 324 h 29"/>
                            <a:gd name="T12" fmla="+- 0 11087 1390"/>
                            <a:gd name="T13" fmla="*/ T12 w 9698"/>
                            <a:gd name="T14" fmla="+- 0 324 295"/>
                            <a:gd name="T15" fmla="*/ 324 h 29"/>
                            <a:gd name="T16" fmla="+- 0 11087 1390"/>
                            <a:gd name="T17" fmla="*/ T16 w 9698"/>
                            <a:gd name="T18" fmla="+- 0 314 295"/>
                            <a:gd name="T19" fmla="*/ 314 h 29"/>
                            <a:gd name="T20" fmla="+- 0 11087 1390"/>
                            <a:gd name="T21" fmla="*/ T20 w 9698"/>
                            <a:gd name="T22" fmla="+- 0 295 295"/>
                            <a:gd name="T23" fmla="*/ 295 h 29"/>
                            <a:gd name="T24" fmla="+- 0 1390 1390"/>
                            <a:gd name="T25" fmla="*/ T24 w 9698"/>
                            <a:gd name="T26" fmla="+- 0 295 295"/>
                            <a:gd name="T27" fmla="*/ 295 h 29"/>
                            <a:gd name="T28" fmla="+- 0 1390 1390"/>
                            <a:gd name="T29" fmla="*/ T28 w 9698"/>
                            <a:gd name="T30" fmla="+- 0 305 295"/>
                            <a:gd name="T31" fmla="*/ 305 h 29"/>
                            <a:gd name="T32" fmla="+- 0 11087 1390"/>
                            <a:gd name="T33" fmla="*/ T32 w 9698"/>
                            <a:gd name="T34" fmla="+- 0 305 295"/>
                            <a:gd name="T35" fmla="*/ 305 h 29"/>
                            <a:gd name="T36" fmla="+- 0 11087 1390"/>
                            <a:gd name="T37" fmla="*/ T36 w 9698"/>
                            <a:gd name="T38" fmla="+- 0 295 295"/>
                            <a:gd name="T39" fmla="*/ 295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698" h="29">
                              <a:moveTo>
                                <a:pt x="9697" y="19"/>
                              </a:moveTo>
                              <a:lnTo>
                                <a:pt x="0" y="19"/>
                              </a:lnTo>
                              <a:lnTo>
                                <a:pt x="0" y="29"/>
                              </a:lnTo>
                              <a:lnTo>
                                <a:pt x="9697" y="29"/>
                              </a:lnTo>
                              <a:lnTo>
                                <a:pt x="9697" y="19"/>
                              </a:lnTo>
                              <a:close/>
                              <a:moveTo>
                                <a:pt x="9697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697" y="10"/>
                              </a:lnTo>
                              <a:lnTo>
                                <a:pt x="96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44645" id="Forma Livre: Forma 9" o:spid="_x0000_s1026" style="position:absolute;margin-left:69.5pt;margin-top:14.7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" path="m9697,19l,19,,29r9697,l9697,19xm9697,l,,,10r9697,l9697,xe" fillcolor="black" stroked="f">
                <v:path arrowok="t" o:connecttype="custom" o:connectlocs="6157595,199390;0,199390;0,205740;6157595,205740;6157595,199390;6157595,187325;0,187325;0,193675;6157595,193675;6157595,187325" o:connectangles="0,0,0,0,0,0,0,0,0,0"/>
                <w10:wrap type="topAndBottom" anchorx="page"/>
              </v:shape>
            </w:pict>
          </mc:Fallback>
        </mc:AlternateContent>
      </w:r>
    </w:p>
    <w:p w14:paraId="75952FB9" w14:textId="01251EA2" w:rsidR="00E76C66" w:rsidRDefault="00E76C66" w:rsidP="00CE60E0">
      <w:pPr>
        <w:pStyle w:val="Ttulo"/>
        <w:rPr>
          <w:rFonts w:asciiTheme="minorHAnsi" w:hAnsiTheme="minorHAnsi" w:cstheme="minorHAnsi"/>
          <w:color w:val="auto"/>
          <w:sz w:val="50"/>
          <w:szCs w:val="50"/>
        </w:rPr>
      </w:pPr>
      <w:r>
        <w:rPr>
          <w:rFonts w:asciiTheme="minorHAnsi" w:hAnsiTheme="minorHAnsi" w:cstheme="minorHAnsi"/>
          <w:noProof/>
          <w:color w:val="auto"/>
          <w:sz w:val="50"/>
          <w:szCs w:val="50"/>
        </w:rPr>
        <w:t>RECUPERAÇÃO DE PONTE DE CONCRETO</w:t>
      </w:r>
      <w:r w:rsidR="00CE60E0" w:rsidRPr="005D5AF8">
        <w:rPr>
          <w:rFonts w:asciiTheme="minorHAnsi" w:hAnsiTheme="minorHAnsi" w:cstheme="minorHAnsi"/>
          <w:noProof/>
          <w:color w:val="auto"/>
          <w:sz w:val="50"/>
          <w:szCs w:val="50"/>
        </w:rPr>
        <w:t xml:space="preserve"> </w:t>
      </w:r>
    </w:p>
    <w:p w14:paraId="62F1498E" w14:textId="3262535E" w:rsidR="00CE60E0" w:rsidRPr="005D5AF8" w:rsidRDefault="00CE60E0" w:rsidP="00CE60E0">
      <w:pPr>
        <w:pStyle w:val="Ttulo"/>
        <w:rPr>
          <w:rFonts w:asciiTheme="minorHAnsi" w:hAnsiTheme="minorHAnsi" w:cstheme="minorHAnsi"/>
          <w:color w:val="auto"/>
          <w:sz w:val="50"/>
          <w:szCs w:val="50"/>
        </w:rPr>
      </w:pPr>
      <w:r w:rsidRPr="005D5AF8">
        <w:rPr>
          <w:rFonts w:asciiTheme="minorHAnsi" w:hAnsiTheme="minorHAnsi" w:cstheme="minorHAnsi"/>
          <w:color w:val="auto"/>
          <w:sz w:val="50"/>
          <w:szCs w:val="50"/>
        </w:rPr>
        <w:t>DIVINO -</w:t>
      </w:r>
      <w:r w:rsidRPr="005D5AF8">
        <w:rPr>
          <w:rFonts w:asciiTheme="minorHAnsi" w:hAnsiTheme="minorHAnsi" w:cstheme="minorHAnsi"/>
          <w:color w:val="auto"/>
          <w:spacing w:val="-40"/>
          <w:sz w:val="50"/>
          <w:szCs w:val="50"/>
        </w:rPr>
        <w:t xml:space="preserve"> MG</w:t>
      </w:r>
    </w:p>
    <w:p w14:paraId="5D9FB735" w14:textId="77777777" w:rsidR="00CE60E0" w:rsidRPr="005D5AF8" w:rsidRDefault="00CE60E0" w:rsidP="00CE60E0">
      <w:pPr>
        <w:pStyle w:val="Corpodetexto"/>
        <w:rPr>
          <w:rFonts w:asciiTheme="minorHAnsi" w:hAnsiTheme="minorHAnsi" w:cstheme="minorHAnsi"/>
          <w:b/>
        </w:rPr>
      </w:pPr>
      <w:r w:rsidRPr="005D5AF8">
        <w:rPr>
          <w:rFonts w:asciiTheme="minorHAnsi" w:hAnsiTheme="minorHAnsi" w:cstheme="minorHAnsi"/>
          <w:noProof/>
          <w:sz w:val="50"/>
          <w:szCs w:val="5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CD31BAC" wp14:editId="49D99995">
                <wp:simplePos x="0" y="0"/>
                <wp:positionH relativeFrom="page">
                  <wp:posOffset>930910</wp:posOffset>
                </wp:positionH>
                <wp:positionV relativeFrom="paragraph">
                  <wp:posOffset>99060</wp:posOffset>
                </wp:positionV>
                <wp:extent cx="6158230" cy="18415"/>
                <wp:effectExtent l="0" t="0" r="0" b="0"/>
                <wp:wrapTopAndBottom/>
                <wp:docPr id="8" name="Forma Livre: Form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custGeom>
                          <a:avLst/>
                          <a:gdLst>
                            <a:gd name="T0" fmla="+- 0 11087 1390"/>
                            <a:gd name="T1" fmla="*/ T0 w 9698"/>
                            <a:gd name="T2" fmla="+- 0 975 956"/>
                            <a:gd name="T3" fmla="*/ 975 h 29"/>
                            <a:gd name="T4" fmla="+- 0 1390 1390"/>
                            <a:gd name="T5" fmla="*/ T4 w 9698"/>
                            <a:gd name="T6" fmla="+- 0 975 956"/>
                            <a:gd name="T7" fmla="*/ 975 h 29"/>
                            <a:gd name="T8" fmla="+- 0 1390 1390"/>
                            <a:gd name="T9" fmla="*/ T8 w 9698"/>
                            <a:gd name="T10" fmla="+- 0 984 956"/>
                            <a:gd name="T11" fmla="*/ 984 h 29"/>
                            <a:gd name="T12" fmla="+- 0 11087 1390"/>
                            <a:gd name="T13" fmla="*/ T12 w 9698"/>
                            <a:gd name="T14" fmla="+- 0 984 956"/>
                            <a:gd name="T15" fmla="*/ 984 h 29"/>
                            <a:gd name="T16" fmla="+- 0 11087 1390"/>
                            <a:gd name="T17" fmla="*/ T16 w 9698"/>
                            <a:gd name="T18" fmla="+- 0 975 956"/>
                            <a:gd name="T19" fmla="*/ 975 h 29"/>
                            <a:gd name="T20" fmla="+- 0 11087 1390"/>
                            <a:gd name="T21" fmla="*/ T20 w 9698"/>
                            <a:gd name="T22" fmla="+- 0 956 956"/>
                            <a:gd name="T23" fmla="*/ 956 h 29"/>
                            <a:gd name="T24" fmla="+- 0 1390 1390"/>
                            <a:gd name="T25" fmla="*/ T24 w 9698"/>
                            <a:gd name="T26" fmla="+- 0 956 956"/>
                            <a:gd name="T27" fmla="*/ 956 h 29"/>
                            <a:gd name="T28" fmla="+- 0 1390 1390"/>
                            <a:gd name="T29" fmla="*/ T28 w 9698"/>
                            <a:gd name="T30" fmla="+- 0 965 956"/>
                            <a:gd name="T31" fmla="*/ 965 h 29"/>
                            <a:gd name="T32" fmla="+- 0 11087 1390"/>
                            <a:gd name="T33" fmla="*/ T32 w 9698"/>
                            <a:gd name="T34" fmla="+- 0 965 956"/>
                            <a:gd name="T35" fmla="*/ 965 h 29"/>
                            <a:gd name="T36" fmla="+- 0 11087 1390"/>
                            <a:gd name="T37" fmla="*/ T36 w 9698"/>
                            <a:gd name="T38" fmla="+- 0 956 956"/>
                            <a:gd name="T39" fmla="*/ 956 h 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698" h="29">
                              <a:moveTo>
                                <a:pt x="9697" y="19"/>
                              </a:moveTo>
                              <a:lnTo>
                                <a:pt x="0" y="19"/>
                              </a:lnTo>
                              <a:lnTo>
                                <a:pt x="0" y="28"/>
                              </a:lnTo>
                              <a:lnTo>
                                <a:pt x="9697" y="28"/>
                              </a:lnTo>
                              <a:lnTo>
                                <a:pt x="9697" y="19"/>
                              </a:lnTo>
                              <a:close/>
                              <a:moveTo>
                                <a:pt x="9697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697" y="9"/>
                              </a:lnTo>
                              <a:lnTo>
                                <a:pt x="96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ABF14" id="Forma Livre: Forma 8" o:spid="_x0000_s1026" style="position:absolute;margin-left:73.3pt;margin-top:7.8pt;width:484.9pt;height:1.4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98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" path="m9697,19l,19r,9l9697,28r,-9xm9697,l,,,9r9697,l9697,xe" fillcolor="black" stroked="f">
                <v:path arrowok="t" o:connecttype="custom" o:connectlocs="6157595,619125;0,619125;0,624840;6157595,624840;6157595,619125;6157595,607060;0,607060;0,612775;6157595,612775;6157595,607060" o:connectangles="0,0,0,0,0,0,0,0,0,0"/>
                <w10:wrap type="topAndBottom" anchorx="page"/>
              </v:shape>
            </w:pict>
          </mc:Fallback>
        </mc:AlternateContent>
      </w:r>
    </w:p>
    <w:p w14:paraId="5344584D" w14:textId="77777777" w:rsidR="00CE60E0" w:rsidRPr="005D5AF8" w:rsidRDefault="00CE60E0" w:rsidP="00CE60E0">
      <w:pPr>
        <w:pStyle w:val="Corpodetexto"/>
        <w:spacing w:before="10"/>
        <w:rPr>
          <w:rFonts w:asciiTheme="minorHAnsi" w:hAnsiTheme="minorHAnsi" w:cstheme="minorHAnsi"/>
          <w:b/>
        </w:rPr>
      </w:pPr>
    </w:p>
    <w:p w14:paraId="7FFC58F6" w14:textId="70A7601F" w:rsidR="00CE60E0" w:rsidRPr="005D5AF8" w:rsidRDefault="00CE60E0" w:rsidP="00CE60E0">
      <w:pPr>
        <w:pStyle w:val="Corpodetexto"/>
        <w:jc w:val="center"/>
        <w:rPr>
          <w:rFonts w:asciiTheme="minorHAnsi" w:hAnsiTheme="minorHAnsi" w:cstheme="minorHAnsi"/>
          <w:b/>
          <w:sz w:val="72"/>
        </w:rPr>
      </w:pPr>
    </w:p>
    <w:p w14:paraId="601F7C79" w14:textId="77777777" w:rsidR="00CE60E0" w:rsidRPr="005D5AF8" w:rsidRDefault="00CE60E0" w:rsidP="00CE60E0">
      <w:pPr>
        <w:pStyle w:val="Corpodetexto"/>
        <w:jc w:val="center"/>
        <w:rPr>
          <w:rFonts w:asciiTheme="minorHAnsi" w:hAnsiTheme="minorHAnsi" w:cstheme="minorHAnsi"/>
          <w:b/>
          <w:sz w:val="72"/>
        </w:rPr>
      </w:pPr>
    </w:p>
    <w:p w14:paraId="547D7B57" w14:textId="4F828D65" w:rsidR="00CE60E0" w:rsidRPr="009C3A8A" w:rsidRDefault="00CE60E0" w:rsidP="009C3A8A">
      <w:pPr>
        <w:spacing w:before="1"/>
        <w:ind w:right="817"/>
        <w:jc w:val="center"/>
        <w:rPr>
          <w:rFonts w:asciiTheme="minorHAnsi" w:hAnsiTheme="minorHAnsi" w:cstheme="minorHAnsi"/>
          <w:spacing w:val="-1"/>
          <w:sz w:val="32"/>
        </w:rPr>
      </w:pPr>
      <w:r w:rsidRPr="005D5AF8">
        <w:rPr>
          <w:rFonts w:asciiTheme="minorHAnsi" w:hAnsiTheme="minorHAnsi" w:cstheme="minorHAnsi"/>
          <w:sz w:val="32"/>
        </w:rPr>
        <w:t>Divino</w:t>
      </w:r>
      <w:r w:rsidRPr="005D5AF8">
        <w:rPr>
          <w:rFonts w:asciiTheme="minorHAnsi" w:hAnsiTheme="minorHAnsi" w:cstheme="minorHAnsi"/>
          <w:spacing w:val="-2"/>
          <w:sz w:val="32"/>
        </w:rPr>
        <w:t xml:space="preserve"> </w:t>
      </w:r>
      <w:r w:rsidRPr="005D5AF8">
        <w:rPr>
          <w:rFonts w:asciiTheme="minorHAnsi" w:hAnsiTheme="minorHAnsi" w:cstheme="minorHAnsi"/>
          <w:sz w:val="32"/>
        </w:rPr>
        <w:t>-</w:t>
      </w:r>
      <w:r w:rsidRPr="005D5AF8">
        <w:rPr>
          <w:rFonts w:asciiTheme="minorHAnsi" w:hAnsiTheme="minorHAnsi" w:cstheme="minorHAnsi"/>
          <w:spacing w:val="-2"/>
          <w:sz w:val="32"/>
        </w:rPr>
        <w:t xml:space="preserve"> </w:t>
      </w:r>
      <w:r w:rsidRPr="005D5AF8">
        <w:rPr>
          <w:rFonts w:asciiTheme="minorHAnsi" w:hAnsiTheme="minorHAnsi" w:cstheme="minorHAnsi"/>
          <w:sz w:val="32"/>
        </w:rPr>
        <w:t>MG,</w:t>
      </w:r>
      <w:r w:rsidRPr="005D5AF8">
        <w:rPr>
          <w:rFonts w:asciiTheme="minorHAnsi" w:hAnsiTheme="minorHAnsi" w:cstheme="minorHAnsi"/>
          <w:spacing w:val="-1"/>
          <w:sz w:val="32"/>
        </w:rPr>
        <w:t xml:space="preserve"> </w:t>
      </w:r>
      <w:r w:rsidR="00740404">
        <w:rPr>
          <w:rFonts w:asciiTheme="minorHAnsi" w:hAnsiTheme="minorHAnsi" w:cstheme="minorHAnsi"/>
          <w:spacing w:val="-1"/>
          <w:sz w:val="32"/>
        </w:rPr>
        <w:t>Agosto</w:t>
      </w:r>
      <w:r w:rsidR="00E76C66">
        <w:rPr>
          <w:rFonts w:asciiTheme="minorHAnsi" w:hAnsiTheme="minorHAnsi" w:cstheme="minorHAnsi"/>
          <w:spacing w:val="-1"/>
          <w:sz w:val="32"/>
        </w:rPr>
        <w:t xml:space="preserve"> </w:t>
      </w:r>
      <w:r w:rsidRPr="005D5AF8">
        <w:rPr>
          <w:rFonts w:asciiTheme="minorHAnsi" w:hAnsiTheme="minorHAnsi" w:cstheme="minorHAnsi"/>
          <w:sz w:val="32"/>
        </w:rPr>
        <w:t>de</w:t>
      </w:r>
      <w:r w:rsidRPr="005D5AF8">
        <w:rPr>
          <w:rFonts w:asciiTheme="minorHAnsi" w:hAnsiTheme="minorHAnsi" w:cstheme="minorHAnsi"/>
          <w:spacing w:val="-1"/>
          <w:sz w:val="32"/>
        </w:rPr>
        <w:t xml:space="preserve"> </w:t>
      </w:r>
      <w:r w:rsidRPr="005D5AF8">
        <w:rPr>
          <w:rFonts w:asciiTheme="minorHAnsi" w:hAnsiTheme="minorHAnsi" w:cstheme="minorHAnsi"/>
          <w:sz w:val="32"/>
        </w:rPr>
        <w:t>202</w:t>
      </w:r>
      <w:r w:rsidR="00740404">
        <w:rPr>
          <w:rFonts w:asciiTheme="minorHAnsi" w:hAnsiTheme="minorHAnsi" w:cstheme="minorHAnsi"/>
          <w:sz w:val="32"/>
        </w:rPr>
        <w:t>5</w:t>
      </w:r>
      <w:r w:rsidRPr="005D5AF8">
        <w:rPr>
          <w:rFonts w:asciiTheme="minorHAnsi" w:hAnsiTheme="minorHAnsi" w:cstheme="minorHAnsi"/>
          <w:sz w:val="32"/>
        </w:rPr>
        <w:t>.</w:t>
      </w:r>
    </w:p>
    <w:p w14:paraId="6CF19EF5" w14:textId="77777777" w:rsidR="00CE60E0" w:rsidRPr="005D5AF8" w:rsidRDefault="00CE60E0" w:rsidP="00CE60E0">
      <w:pPr>
        <w:pStyle w:val="Corpodetexto"/>
        <w:jc w:val="center"/>
        <w:rPr>
          <w:rFonts w:asciiTheme="minorHAnsi" w:hAnsiTheme="minorHAnsi" w:cstheme="minorHAnsi"/>
        </w:rPr>
      </w:pPr>
    </w:p>
    <w:p w14:paraId="0C6BFB7E" w14:textId="77777777" w:rsidR="00CE60E0" w:rsidRDefault="00CE60E0" w:rsidP="00CE60E0">
      <w:pPr>
        <w:pStyle w:val="Corpodetexto"/>
        <w:jc w:val="center"/>
        <w:rPr>
          <w:rFonts w:asciiTheme="minorHAnsi" w:hAnsiTheme="minorHAnsi" w:cstheme="minorHAnsi"/>
        </w:rPr>
      </w:pPr>
    </w:p>
    <w:p w14:paraId="25B75506" w14:textId="77777777" w:rsidR="00E76C66" w:rsidRPr="005D5AF8" w:rsidRDefault="00E76C66" w:rsidP="00CE60E0">
      <w:pPr>
        <w:pStyle w:val="Corpodetexto"/>
        <w:jc w:val="center"/>
        <w:rPr>
          <w:rFonts w:asciiTheme="minorHAnsi" w:hAnsiTheme="minorHAnsi" w:cstheme="minorHAnsi"/>
        </w:rPr>
      </w:pPr>
    </w:p>
    <w:p w14:paraId="259BC633" w14:textId="77777777" w:rsidR="00CE60E0" w:rsidRPr="005D5AF8" w:rsidRDefault="00CE60E0" w:rsidP="00CE60E0">
      <w:pPr>
        <w:pStyle w:val="Corpodetexto"/>
        <w:jc w:val="center"/>
        <w:rPr>
          <w:rFonts w:asciiTheme="minorHAnsi" w:hAnsiTheme="minorHAnsi" w:cstheme="minorHAnsi"/>
        </w:rPr>
      </w:pPr>
    </w:p>
    <w:p w14:paraId="54CB268A" w14:textId="77777777" w:rsidR="00CE60E0" w:rsidRPr="005D5AF8" w:rsidRDefault="00CE60E0" w:rsidP="00CE60E0">
      <w:pPr>
        <w:pStyle w:val="Corpodetexto"/>
        <w:spacing w:before="8"/>
        <w:jc w:val="center"/>
        <w:rPr>
          <w:rFonts w:asciiTheme="minorHAnsi" w:hAnsiTheme="minorHAnsi" w:cstheme="minorHAnsi"/>
          <w:noProof/>
        </w:rPr>
      </w:pPr>
    </w:p>
    <w:p w14:paraId="10926FD3" w14:textId="77777777" w:rsidR="00CE60E0" w:rsidRPr="005D5AF8" w:rsidRDefault="00CE60E0" w:rsidP="00CE60E0">
      <w:pPr>
        <w:pStyle w:val="Corpodetexto"/>
        <w:spacing w:before="8"/>
        <w:jc w:val="center"/>
        <w:rPr>
          <w:rFonts w:asciiTheme="minorHAnsi" w:hAnsiTheme="minorHAnsi" w:cstheme="minorHAnsi"/>
          <w:noProof/>
        </w:rPr>
      </w:pPr>
    </w:p>
    <w:p w14:paraId="5CD8B683" w14:textId="77777777" w:rsidR="00CE60E0" w:rsidRPr="005D5AF8" w:rsidRDefault="00CE60E0" w:rsidP="00CE60E0">
      <w:pPr>
        <w:pStyle w:val="Corpodetexto"/>
        <w:spacing w:before="8"/>
        <w:jc w:val="center"/>
        <w:rPr>
          <w:rFonts w:asciiTheme="minorHAnsi" w:hAnsiTheme="minorHAnsi" w:cstheme="minorHAnsi"/>
          <w:noProof/>
        </w:rPr>
      </w:pPr>
    </w:p>
    <w:p w14:paraId="00DE96A9" w14:textId="77777777" w:rsidR="00CE60E0" w:rsidRPr="005D5AF8" w:rsidRDefault="00CE60E0" w:rsidP="00CE60E0">
      <w:pPr>
        <w:pStyle w:val="Corpodetexto"/>
        <w:spacing w:before="8"/>
        <w:jc w:val="center"/>
        <w:rPr>
          <w:rFonts w:asciiTheme="minorHAnsi" w:hAnsiTheme="minorHAnsi" w:cstheme="minorHAnsi"/>
          <w:noProof/>
        </w:rPr>
      </w:pPr>
    </w:p>
    <w:p w14:paraId="012B2E99" w14:textId="77777777" w:rsidR="00CE60E0" w:rsidRPr="005D5AF8" w:rsidRDefault="00CE60E0" w:rsidP="00CE60E0">
      <w:pPr>
        <w:spacing w:line="343" w:lineRule="exact"/>
        <w:ind w:right="823"/>
        <w:jc w:val="center"/>
        <w:rPr>
          <w:rFonts w:asciiTheme="minorHAnsi" w:hAnsiTheme="minorHAnsi" w:cstheme="minorHAnsi"/>
          <w:b/>
          <w:spacing w:val="-3"/>
          <w:sz w:val="32"/>
        </w:rPr>
      </w:pPr>
      <w:r w:rsidRPr="005D5AF8">
        <w:rPr>
          <w:rFonts w:asciiTheme="minorHAnsi" w:hAnsiTheme="minorHAnsi" w:cstheme="minorHAnsi"/>
          <w:b/>
          <w:sz w:val="32"/>
        </w:rPr>
        <w:t>Elaboração:</w:t>
      </w:r>
      <w:r w:rsidRPr="005D5AF8">
        <w:rPr>
          <w:rFonts w:asciiTheme="minorHAnsi" w:hAnsiTheme="minorHAnsi" w:cstheme="minorHAnsi"/>
          <w:b/>
          <w:spacing w:val="-3"/>
          <w:sz w:val="32"/>
        </w:rPr>
        <w:t xml:space="preserve"> Ana Paula Rizzi Oliveira</w:t>
      </w:r>
    </w:p>
    <w:p w14:paraId="66069EC8" w14:textId="1281306B" w:rsidR="00CE60E0" w:rsidRPr="005D5AF8" w:rsidRDefault="00CE60E0" w:rsidP="00CE60E0">
      <w:pPr>
        <w:spacing w:line="343" w:lineRule="exact"/>
        <w:ind w:right="823"/>
        <w:jc w:val="center"/>
        <w:rPr>
          <w:rFonts w:asciiTheme="minorHAnsi" w:hAnsiTheme="minorHAnsi" w:cstheme="minorHAnsi"/>
          <w:b/>
          <w:spacing w:val="-3"/>
          <w:sz w:val="32"/>
        </w:rPr>
      </w:pPr>
      <w:proofErr w:type="spellStart"/>
      <w:r w:rsidRPr="005D5AF8">
        <w:rPr>
          <w:rFonts w:asciiTheme="minorHAnsi" w:hAnsiTheme="minorHAnsi" w:cstheme="minorHAnsi"/>
          <w:b/>
          <w:spacing w:val="-3"/>
          <w:sz w:val="32"/>
        </w:rPr>
        <w:t>Engª</w:t>
      </w:r>
      <w:proofErr w:type="spellEnd"/>
      <w:r w:rsidRPr="005D5AF8">
        <w:rPr>
          <w:rFonts w:asciiTheme="minorHAnsi" w:hAnsiTheme="minorHAnsi" w:cstheme="minorHAnsi"/>
          <w:b/>
          <w:spacing w:val="-3"/>
          <w:sz w:val="32"/>
        </w:rPr>
        <w:t>. Civil – CREA MG 161.303/D</w:t>
      </w:r>
    </w:p>
    <w:p w14:paraId="578FB022" w14:textId="77777777" w:rsidR="00F13BDF" w:rsidRPr="009C3A8A" w:rsidRDefault="00F13BDF" w:rsidP="00BB2FCA">
      <w:pPr>
        <w:spacing w:line="360" w:lineRule="auto"/>
        <w:jc w:val="both"/>
        <w:rPr>
          <w:rFonts w:ascii="Arial MT" w:hAnsi="Arial MT" w:cs="Arial"/>
          <w:sz w:val="24"/>
          <w:szCs w:val="24"/>
        </w:rPr>
      </w:pPr>
    </w:p>
    <w:p w14:paraId="7A465960" w14:textId="77777777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center"/>
        <w:rPr>
          <w:rFonts w:ascii="Arial MT" w:hAnsi="Arial MT" w:cs="Arial"/>
          <w:b/>
          <w:bCs/>
          <w:sz w:val="28"/>
          <w:szCs w:val="28"/>
        </w:rPr>
      </w:pPr>
    </w:p>
    <w:p w14:paraId="41A6E603" w14:textId="379F6DDC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center"/>
        <w:rPr>
          <w:rFonts w:ascii="Arial MT" w:hAnsi="Arial MT" w:cs="Arial"/>
          <w:b/>
          <w:bCs/>
          <w:sz w:val="28"/>
          <w:szCs w:val="28"/>
        </w:rPr>
      </w:pPr>
      <w:r w:rsidRPr="00773AF2">
        <w:rPr>
          <w:rFonts w:ascii="Arial MT" w:hAnsi="Arial MT" w:cs="Arial"/>
          <w:b/>
          <w:bCs/>
          <w:sz w:val="28"/>
          <w:szCs w:val="28"/>
        </w:rPr>
        <w:t>MEMORIAL DESCRITIVO DOS SERVIÇOS</w:t>
      </w:r>
    </w:p>
    <w:p w14:paraId="3AD2CD71" w14:textId="3CDA582D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OBRA:</w:t>
      </w:r>
      <w:r w:rsidRPr="00773AF2">
        <w:rPr>
          <w:rFonts w:ascii="Arial MT" w:hAnsi="Arial MT" w:cs="Arial"/>
          <w:b/>
          <w:sz w:val="24"/>
          <w:szCs w:val="24"/>
        </w:rPr>
        <w:t xml:space="preserve"> Recuperação de Ponte de Concreto Armado – Restabelecimento de Trafegabilidade</w:t>
      </w:r>
      <w:r w:rsidRPr="00773AF2">
        <w:rPr>
          <w:rFonts w:ascii="Arial MT" w:hAnsi="Arial MT" w:cs="Arial"/>
          <w:b/>
          <w:sz w:val="24"/>
          <w:szCs w:val="24"/>
        </w:rPr>
        <w:br/>
      </w:r>
      <w:r w:rsidRPr="00773AF2">
        <w:rPr>
          <w:rFonts w:ascii="Arial MT" w:hAnsi="Arial MT" w:cs="Arial"/>
          <w:b/>
          <w:bCs/>
          <w:sz w:val="24"/>
          <w:szCs w:val="24"/>
        </w:rPr>
        <w:t>LOCAL:</w:t>
      </w:r>
      <w:r w:rsidRPr="00773AF2">
        <w:rPr>
          <w:rFonts w:ascii="Arial MT" w:hAnsi="Arial MT" w:cs="Arial"/>
          <w:b/>
          <w:sz w:val="24"/>
          <w:szCs w:val="24"/>
        </w:rPr>
        <w:t xml:space="preserve"> Estrada rural – saída da Usina – Divino/MG</w:t>
      </w:r>
      <w:r w:rsidRPr="00773AF2">
        <w:rPr>
          <w:rFonts w:ascii="Arial MT" w:hAnsi="Arial MT" w:cs="Arial"/>
          <w:b/>
          <w:sz w:val="24"/>
          <w:szCs w:val="24"/>
        </w:rPr>
        <w:br/>
      </w:r>
      <w:r w:rsidRPr="00773AF2">
        <w:rPr>
          <w:rFonts w:ascii="Arial MT" w:hAnsi="Arial MT" w:cs="Arial"/>
          <w:b/>
          <w:bCs/>
          <w:sz w:val="24"/>
          <w:szCs w:val="24"/>
        </w:rPr>
        <w:t>CONCEDENTE:</w:t>
      </w:r>
      <w:r w:rsidRPr="00773AF2">
        <w:rPr>
          <w:rFonts w:ascii="Arial MT" w:hAnsi="Arial MT" w:cs="Arial"/>
          <w:b/>
          <w:sz w:val="24"/>
          <w:szCs w:val="24"/>
        </w:rPr>
        <w:t xml:space="preserve"> Prefeitura Municipal de Divino – MG</w:t>
      </w:r>
      <w:r w:rsidRPr="00773AF2">
        <w:rPr>
          <w:rFonts w:ascii="Arial MT" w:hAnsi="Arial MT" w:cs="Arial"/>
          <w:b/>
          <w:sz w:val="24"/>
          <w:szCs w:val="24"/>
        </w:rPr>
        <w:br/>
      </w:r>
      <w:r w:rsidRPr="00773AF2">
        <w:rPr>
          <w:rFonts w:ascii="Arial MT" w:hAnsi="Arial MT" w:cs="Arial"/>
          <w:b/>
          <w:bCs/>
          <w:sz w:val="24"/>
          <w:szCs w:val="24"/>
        </w:rPr>
        <w:t>PRAZO DE EXECUÇÃO:</w:t>
      </w:r>
      <w:r w:rsidRPr="00773AF2">
        <w:rPr>
          <w:rFonts w:ascii="Arial MT" w:hAnsi="Arial MT" w:cs="Arial"/>
          <w:b/>
          <w:sz w:val="24"/>
          <w:szCs w:val="24"/>
        </w:rPr>
        <w:t xml:space="preserve"> 30 (trinta) dias corridos</w:t>
      </w:r>
      <w:r w:rsidRPr="00773AF2">
        <w:rPr>
          <w:rFonts w:ascii="Arial MT" w:hAnsi="Arial MT" w:cs="Arial"/>
          <w:b/>
          <w:sz w:val="24"/>
          <w:szCs w:val="24"/>
        </w:rPr>
        <w:br/>
      </w:r>
      <w:r w:rsidRPr="00773AF2">
        <w:rPr>
          <w:rFonts w:ascii="Arial MT" w:hAnsi="Arial MT" w:cs="Arial"/>
          <w:b/>
          <w:bCs/>
          <w:sz w:val="24"/>
          <w:szCs w:val="24"/>
        </w:rPr>
        <w:t>BDI:</w:t>
      </w:r>
      <w:r w:rsidRPr="00773AF2">
        <w:rPr>
          <w:rFonts w:ascii="Arial MT" w:hAnsi="Arial MT" w:cs="Arial"/>
          <w:b/>
          <w:sz w:val="24"/>
          <w:szCs w:val="24"/>
        </w:rPr>
        <w:t xml:space="preserve"> 25,21%</w:t>
      </w:r>
    </w:p>
    <w:p w14:paraId="44204569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Responsável Técnico:</w:t>
      </w:r>
      <w:r w:rsidRPr="00773AF2">
        <w:rPr>
          <w:rFonts w:ascii="Arial MT" w:hAnsi="Arial MT" w:cs="Arial"/>
          <w:b/>
          <w:sz w:val="24"/>
          <w:szCs w:val="24"/>
        </w:rPr>
        <w:br/>
      </w:r>
      <w:proofErr w:type="spellStart"/>
      <w:r w:rsidRPr="00773AF2">
        <w:rPr>
          <w:rFonts w:ascii="Arial MT" w:hAnsi="Arial MT" w:cs="Arial"/>
          <w:b/>
          <w:sz w:val="24"/>
          <w:szCs w:val="24"/>
        </w:rPr>
        <w:t>Engª</w:t>
      </w:r>
      <w:proofErr w:type="spellEnd"/>
      <w:r w:rsidRPr="00773AF2">
        <w:rPr>
          <w:rFonts w:ascii="Arial MT" w:hAnsi="Arial MT" w:cs="Arial"/>
          <w:b/>
          <w:sz w:val="24"/>
          <w:szCs w:val="24"/>
        </w:rPr>
        <w:t>. Civil Ana Paula Rizzi Oliveira – CREA-MG 161.303/D</w:t>
      </w:r>
    </w:p>
    <w:p w14:paraId="2513B36C" w14:textId="1F7594E9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sz w:val="24"/>
          <w:szCs w:val="24"/>
        </w:rPr>
      </w:pPr>
    </w:p>
    <w:p w14:paraId="7FD70DBF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1. CONSIDERAÇÕES PRELIMINARES</w:t>
      </w:r>
    </w:p>
    <w:p w14:paraId="78375E95" w14:textId="5BE75635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bCs/>
          <w:sz w:val="24"/>
          <w:szCs w:val="24"/>
        </w:rPr>
      </w:pPr>
      <w:r>
        <w:rPr>
          <w:rFonts w:ascii="Arial MT" w:hAnsi="Arial MT" w:cs="Arial"/>
          <w:bCs/>
          <w:sz w:val="24"/>
          <w:szCs w:val="24"/>
        </w:rPr>
        <w:tab/>
      </w:r>
      <w:r w:rsidRPr="00773AF2">
        <w:rPr>
          <w:rFonts w:ascii="Arial MT" w:hAnsi="Arial MT" w:cs="Arial"/>
          <w:bCs/>
          <w:sz w:val="24"/>
          <w:szCs w:val="24"/>
        </w:rPr>
        <w:t>Este Memorial segue o modelo institucional adotado pelo Município e integra o conjunto de peças técnicas (planilha orçamentária, cronograma físico-financeiro e BDI), estabelecendo diretrizes para a correta execução, medição e aceitação dos serviços. Todas as atividades deverão atender às normas técnicas da ABNT aplicáveis, às boas práticas de engenharia e às exigências de segurança do trabalho e de proteção ambiental.</w:t>
      </w:r>
    </w:p>
    <w:p w14:paraId="24C6D08E" w14:textId="77777777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</w:p>
    <w:p w14:paraId="7F346041" w14:textId="54E3086B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2. OBJETIVO</w:t>
      </w:r>
    </w:p>
    <w:p w14:paraId="175D8DA2" w14:textId="7A3BAFB3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>
        <w:rPr>
          <w:rFonts w:ascii="Arial MT" w:hAnsi="Arial MT" w:cs="Arial"/>
          <w:sz w:val="24"/>
          <w:szCs w:val="24"/>
        </w:rPr>
        <w:tab/>
      </w:r>
      <w:r w:rsidRPr="00773AF2">
        <w:rPr>
          <w:rFonts w:ascii="Arial MT" w:hAnsi="Arial MT" w:cs="Arial"/>
          <w:sz w:val="24"/>
          <w:szCs w:val="24"/>
        </w:rPr>
        <w:t>Descrever os procedimentos executivos, critérios de medição e padrões de qualidade para os itens constantes da planilha orçamentária da obra de recuperação da ponte de concreto armado.</w:t>
      </w:r>
    </w:p>
    <w:p w14:paraId="7B0F489B" w14:textId="7CDE6AF5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sz w:val="24"/>
          <w:szCs w:val="24"/>
        </w:rPr>
      </w:pPr>
    </w:p>
    <w:p w14:paraId="14614A76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3. SERVIÇOS PRELIMINARES</w:t>
      </w:r>
    </w:p>
    <w:p w14:paraId="737256EC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3.1 Placa de Obra</w:t>
      </w:r>
    </w:p>
    <w:p w14:paraId="1508C176" w14:textId="77777777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 xml:space="preserve">Descrição/Execução: Fornecimento e instalação de placa de obra em chapa galvanizada nº 26 (esp. 0,45 mm), 3,00 × 1,50 m, plotada com adesivo vinílico, fixada com rebites 4,8 × 40 mm, em estrutura de </w:t>
      </w:r>
      <w:proofErr w:type="spellStart"/>
      <w:r w:rsidRPr="00773AF2">
        <w:rPr>
          <w:rFonts w:ascii="Arial MT" w:hAnsi="Arial MT" w:cs="Arial"/>
          <w:sz w:val="24"/>
          <w:szCs w:val="24"/>
        </w:rPr>
        <w:t>metalon</w:t>
      </w:r>
      <w:proofErr w:type="spellEnd"/>
      <w:r w:rsidRPr="00773AF2">
        <w:rPr>
          <w:rFonts w:ascii="Arial MT" w:hAnsi="Arial MT" w:cs="Arial"/>
          <w:sz w:val="24"/>
          <w:szCs w:val="24"/>
        </w:rPr>
        <w:t xml:space="preserve"> 20 × 20 mm (esp. 1,25 mm), com suporte em eucalipto autoclavado, pintura PVA (duas demãos) e identificação oficial do empreendimento. Locação em ponto visível, aprumada e nivelada.</w:t>
      </w:r>
    </w:p>
    <w:p w14:paraId="047D9592" w14:textId="70A7892A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>
        <w:rPr>
          <w:rFonts w:ascii="Arial MT" w:hAnsi="Arial MT" w:cs="Arial"/>
          <w:sz w:val="24"/>
          <w:szCs w:val="24"/>
        </w:rPr>
        <w:tab/>
      </w:r>
      <w:r w:rsidRPr="00773AF2">
        <w:rPr>
          <w:rFonts w:ascii="Arial MT" w:hAnsi="Arial MT" w:cs="Arial"/>
          <w:sz w:val="24"/>
          <w:szCs w:val="24"/>
        </w:rPr>
        <w:t>Critério de Medição: por unidade instalada e aprovada.</w:t>
      </w:r>
      <w:r w:rsidRPr="00773AF2">
        <w:rPr>
          <w:rFonts w:ascii="Arial MT" w:hAnsi="Arial MT" w:cs="Arial"/>
          <w:sz w:val="24"/>
          <w:szCs w:val="24"/>
        </w:rPr>
        <w:br/>
        <w:t>Padrão de Aceitação: legibilidade, integridade, fixação firme e conformidade visual com o layout padrão.</w:t>
      </w:r>
    </w:p>
    <w:p w14:paraId="277F8160" w14:textId="77777777" w:rsidR="00773AF2" w:rsidRPr="00773AF2" w:rsidRDefault="00773AF2" w:rsidP="00773AF2"/>
    <w:p w14:paraId="60DFC300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lastRenderedPageBreak/>
        <w:t>3.2 Mobilização e Desmobilização de Obra</w:t>
      </w:r>
    </w:p>
    <w:p w14:paraId="383DD20E" w14:textId="77777777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Descrição/Execução: Custos de mobilização/desmobilização, incluindo transporte de equipe, máquinas e equipamentos, canteiro mínimo, placas de sinalização temporária, e procedimentos administrativos para início e encerramento da obra.</w:t>
      </w:r>
    </w:p>
    <w:p w14:paraId="30543C90" w14:textId="77777777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Critério de Medição: por percentual aplicado sobre o valor dos serviços, conforme planilha.</w:t>
      </w:r>
    </w:p>
    <w:p w14:paraId="0348C35A" w14:textId="2AA43090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Padrão de Aceitação: disponibilidade efetiva de recursos no canteiro e cumprimento do plano de ataque aprovado.</w:t>
      </w:r>
    </w:p>
    <w:p w14:paraId="197AF9D6" w14:textId="5EC2278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sz w:val="24"/>
          <w:szCs w:val="24"/>
        </w:rPr>
      </w:pPr>
    </w:p>
    <w:p w14:paraId="1DCF4BAE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4. INFRAESTRUTURA E SUPRAESTRUTURA</w:t>
      </w:r>
    </w:p>
    <w:p w14:paraId="349720E3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4.1 Escavadeira Hidráulica – Operação (CHP)</w:t>
      </w:r>
    </w:p>
    <w:p w14:paraId="24D573AB" w14:textId="12990E7E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Descrição/Execução: Operação de escavadeira hidráulica sobre esteiras, caçamba 1,20 m³, peso operacional ~21 t, potência bruta ~155 HP, para serviços de limpeza, conformação, movimentação e apoio à recuperação dos elementos da ponte, conforme frente de serviço e plano de ataque.</w:t>
      </w:r>
      <w:r w:rsidRPr="00773AF2">
        <w:rPr>
          <w:rFonts w:ascii="Arial MT" w:hAnsi="Arial MT" w:cs="Arial"/>
          <w:sz w:val="24"/>
          <w:szCs w:val="24"/>
        </w:rPr>
        <w:br/>
        <w:t>Critério de Medição: por CHP efetivamente trabalhado, conforme diário de obra apontado.</w:t>
      </w:r>
      <w:r w:rsidRPr="00773AF2">
        <w:rPr>
          <w:rFonts w:ascii="Arial MT" w:hAnsi="Arial MT" w:cs="Arial"/>
          <w:sz w:val="24"/>
          <w:szCs w:val="24"/>
        </w:rPr>
        <w:br/>
        <w:t>Padrão de Aceitação: equipamento em condições adequadas, produtividade compatível e segurança operacional.</w:t>
      </w:r>
    </w:p>
    <w:p w14:paraId="2BC31A60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 xml:space="preserve">4.2 Aterro Mecanizado de Vala (solo </w:t>
      </w:r>
      <w:proofErr w:type="spellStart"/>
      <w:r w:rsidRPr="00773AF2">
        <w:rPr>
          <w:rFonts w:ascii="Arial MT" w:hAnsi="Arial MT" w:cs="Arial"/>
          <w:b/>
          <w:bCs/>
          <w:sz w:val="24"/>
          <w:szCs w:val="24"/>
        </w:rPr>
        <w:t>argilo</w:t>
      </w:r>
      <w:proofErr w:type="spellEnd"/>
      <w:r w:rsidRPr="00773AF2">
        <w:rPr>
          <w:rFonts w:ascii="Arial MT" w:hAnsi="Arial MT" w:cs="Arial"/>
          <w:b/>
          <w:bCs/>
          <w:sz w:val="24"/>
          <w:szCs w:val="24"/>
        </w:rPr>
        <w:t>-arenoso)</w:t>
      </w:r>
    </w:p>
    <w:p w14:paraId="76D791A4" w14:textId="14CDBC7C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 xml:space="preserve">Descrição/Execução: Execução de aterros de recomposição com apoio de escavadeira (caçamba 0,8 m³), utilizando solo </w:t>
      </w:r>
      <w:proofErr w:type="spellStart"/>
      <w:r w:rsidRPr="00773AF2">
        <w:rPr>
          <w:rFonts w:ascii="Arial MT" w:hAnsi="Arial MT" w:cs="Arial"/>
          <w:sz w:val="24"/>
          <w:szCs w:val="24"/>
        </w:rPr>
        <w:t>argilo</w:t>
      </w:r>
      <w:proofErr w:type="spellEnd"/>
      <w:r w:rsidRPr="00773AF2">
        <w:rPr>
          <w:rFonts w:ascii="Arial MT" w:hAnsi="Arial MT" w:cs="Arial"/>
          <w:sz w:val="24"/>
          <w:szCs w:val="24"/>
        </w:rPr>
        <w:t>-arenoso isento de matéria orgânica, em camadas sucessivas com adequada compactação por equipamento compatível. Prever umidade ótima e controle de greide para garantir trafegabilidade nas cabeceiras.</w:t>
      </w:r>
      <w:r w:rsidRPr="00773AF2">
        <w:rPr>
          <w:rFonts w:ascii="Arial MT" w:hAnsi="Arial MT" w:cs="Arial"/>
          <w:sz w:val="24"/>
          <w:szCs w:val="24"/>
        </w:rPr>
        <w:br/>
        <w:t>Critério de Medição: por volume compactado medido em campo.</w:t>
      </w:r>
      <w:r w:rsidRPr="00773AF2">
        <w:rPr>
          <w:rFonts w:ascii="Arial MT" w:hAnsi="Arial MT" w:cs="Arial"/>
          <w:sz w:val="24"/>
          <w:szCs w:val="24"/>
        </w:rPr>
        <w:br/>
        <w:t>Padrão de Aceitação: camadas homogêneas, estabilidade e cota final conforme projeto/níveis de referência.</w:t>
      </w:r>
    </w:p>
    <w:p w14:paraId="46FB2655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4.3 Fornecimento e Instalação de Tubo Galvanizado Ø50 mm</w:t>
      </w:r>
    </w:p>
    <w:p w14:paraId="2BFA5822" w14:textId="33C4AA2E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Descrição/Execução: Tubo galvanizado DN 50 mm para guarda-corpo/elementos metálicos, incluindo cortes, emendas, suportes e fixações. Ligar por solda ou conexões adequadas, garantindo alinhamento, prumo e acabamento superficial para posterior pintura.</w:t>
      </w:r>
      <w:r w:rsidRPr="00773AF2">
        <w:rPr>
          <w:rFonts w:ascii="Arial MT" w:hAnsi="Arial MT" w:cs="Arial"/>
          <w:sz w:val="24"/>
          <w:szCs w:val="24"/>
        </w:rPr>
        <w:br/>
        <w:t>Critério de Medição: por metro instalado.</w:t>
      </w:r>
      <w:r w:rsidRPr="00773AF2">
        <w:rPr>
          <w:rFonts w:ascii="Arial MT" w:hAnsi="Arial MT" w:cs="Arial"/>
          <w:sz w:val="24"/>
          <w:szCs w:val="24"/>
        </w:rPr>
        <w:br/>
        <w:t>Padrão de Aceitação: alinhamento, rigidez, fixação firme e continuidade geométrica.</w:t>
      </w:r>
    </w:p>
    <w:p w14:paraId="5A9D607E" w14:textId="77777777" w:rsidR="00773AF2" w:rsidRPr="00773AF2" w:rsidRDefault="00773AF2" w:rsidP="00773AF2"/>
    <w:p w14:paraId="3E13CE3E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lastRenderedPageBreak/>
        <w:t xml:space="preserve">4.4 Concreto Estrutural Usinado – </w:t>
      </w:r>
      <w:proofErr w:type="spellStart"/>
      <w:r w:rsidRPr="00773AF2">
        <w:rPr>
          <w:rFonts w:ascii="Arial MT" w:hAnsi="Arial MT" w:cs="Arial"/>
          <w:b/>
          <w:bCs/>
          <w:sz w:val="24"/>
          <w:szCs w:val="24"/>
        </w:rPr>
        <w:t>Fck</w:t>
      </w:r>
      <w:proofErr w:type="spellEnd"/>
      <w:r w:rsidRPr="00773AF2">
        <w:rPr>
          <w:rFonts w:ascii="Arial MT" w:hAnsi="Arial MT" w:cs="Arial"/>
          <w:b/>
          <w:bCs/>
          <w:sz w:val="24"/>
          <w:szCs w:val="24"/>
        </w:rPr>
        <w:t xml:space="preserve"> 25 MPa (bombeado)</w:t>
      </w:r>
    </w:p>
    <w:p w14:paraId="18DBFBB7" w14:textId="084BA27D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 xml:space="preserve">Descrição/Execução: Fornecimento, lançamento, adensamento e acabamento de concreto usinado </w:t>
      </w:r>
      <w:proofErr w:type="spellStart"/>
      <w:r w:rsidRPr="00773AF2">
        <w:rPr>
          <w:rFonts w:ascii="Arial MT" w:hAnsi="Arial MT" w:cs="Arial"/>
          <w:sz w:val="24"/>
          <w:szCs w:val="24"/>
        </w:rPr>
        <w:t>Fck</w:t>
      </w:r>
      <w:proofErr w:type="spellEnd"/>
      <w:r w:rsidRPr="00773AF2">
        <w:rPr>
          <w:rFonts w:ascii="Arial MT" w:hAnsi="Arial MT" w:cs="Arial"/>
          <w:sz w:val="24"/>
          <w:szCs w:val="24"/>
        </w:rPr>
        <w:t xml:space="preserve"> 25 MPa, com bomba, para recomposição/regularização de elementos da ponte. Prever formas estanques, cobrimento adequado, adensamento mecânico e cura úmida mínima conforme melhores práticas.</w:t>
      </w:r>
      <w:r w:rsidRPr="00773AF2">
        <w:rPr>
          <w:rFonts w:ascii="Arial MT" w:hAnsi="Arial MT" w:cs="Arial"/>
          <w:sz w:val="24"/>
          <w:szCs w:val="24"/>
        </w:rPr>
        <w:br/>
        <w:t>Critério de Medição: por volume lançado e aceito.</w:t>
      </w:r>
      <w:r w:rsidRPr="00773AF2">
        <w:rPr>
          <w:rFonts w:ascii="Arial MT" w:hAnsi="Arial MT" w:cs="Arial"/>
          <w:sz w:val="24"/>
          <w:szCs w:val="24"/>
        </w:rPr>
        <w:br/>
        <w:t>Padrão de Aceitação: resistência característica, acabamento e integridade estrutural, com registros de notas fiscais e traço do fornecedor.</w:t>
      </w:r>
    </w:p>
    <w:p w14:paraId="4A545121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4.5 Limpeza Final para Entrega da Obra</w:t>
      </w:r>
    </w:p>
    <w:p w14:paraId="1FB93AED" w14:textId="58A55CD1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Descrição/Execução: Limpeza geral de canteiro, pistas, passeios e áreas adjacentes, com retirada de entulhos, respingos de concreto e resíduos de pintura, deixando a área pronta para recebimento e uso seguro.</w:t>
      </w:r>
      <w:r w:rsidRPr="00773AF2">
        <w:rPr>
          <w:rFonts w:ascii="Arial MT" w:hAnsi="Arial MT" w:cs="Arial"/>
          <w:sz w:val="24"/>
          <w:szCs w:val="24"/>
        </w:rPr>
        <w:br/>
        <w:t>Critério de Medição: por área efetivamente limpa.</w:t>
      </w:r>
      <w:r w:rsidRPr="00773AF2">
        <w:rPr>
          <w:rFonts w:ascii="Arial MT" w:hAnsi="Arial MT" w:cs="Arial"/>
          <w:sz w:val="24"/>
          <w:szCs w:val="24"/>
        </w:rPr>
        <w:br/>
        <w:t>Padrão de Aceitação: área livre de resíduos, superfície integrada ao entorno e vias desobstruídas.</w:t>
      </w:r>
    </w:p>
    <w:p w14:paraId="20166B12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4.6 Lixamento Manual em Superfície Metálica</w:t>
      </w:r>
    </w:p>
    <w:p w14:paraId="17164445" w14:textId="5AE69BBC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Descrição/Execução: Lixamento manual para remoção de tinta/fundo anticorrosivo existente, eliminando partes soltas/oxidadas, preparando substrato metálico para novo sistema de pintura; proteger áreas adjacentes contra poeira e partículas.</w:t>
      </w:r>
      <w:r w:rsidRPr="00773AF2">
        <w:rPr>
          <w:rFonts w:ascii="Arial MT" w:hAnsi="Arial MT" w:cs="Arial"/>
          <w:sz w:val="24"/>
          <w:szCs w:val="24"/>
        </w:rPr>
        <w:br/>
        <w:t>Critério de Medição: por metro tratado.</w:t>
      </w:r>
      <w:r w:rsidRPr="00773AF2">
        <w:rPr>
          <w:rFonts w:ascii="Arial MT" w:hAnsi="Arial MT" w:cs="Arial"/>
          <w:sz w:val="24"/>
          <w:szCs w:val="24"/>
        </w:rPr>
        <w:br/>
        <w:t>Padrão de Aceitação: superfície limpa, com perfil de ancoragem uniforme, sem carepas/oxidação solta.</w:t>
      </w:r>
    </w:p>
    <w:p w14:paraId="4C45BD6B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4.7 Pintura Esmalte Sintético em Tubo Galvanizado (com fundo anticorrosivo)</w:t>
      </w:r>
    </w:p>
    <w:p w14:paraId="2A808E1C" w14:textId="5BF16505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Descrição/Execução: Aplicação manual de uma (1) demão de fundo anticorrosivo e duas (2) demãos de esmalte sintético base solvente sobre os elementos tubulares galvanizados, observando intervalo de repintura do fabricante e condições climáticas adequadas.</w:t>
      </w:r>
      <w:r w:rsidRPr="00773AF2">
        <w:rPr>
          <w:rFonts w:ascii="Arial MT" w:hAnsi="Arial MT" w:cs="Arial"/>
          <w:sz w:val="24"/>
          <w:szCs w:val="24"/>
        </w:rPr>
        <w:br/>
        <w:t>Critério de Medição: por metro pintado.</w:t>
      </w:r>
      <w:r w:rsidRPr="00773AF2">
        <w:rPr>
          <w:rFonts w:ascii="Arial MT" w:hAnsi="Arial MT" w:cs="Arial"/>
          <w:sz w:val="24"/>
          <w:szCs w:val="24"/>
        </w:rPr>
        <w:br/>
        <w:t>Padrão de Aceitação: cobertura contínua, sem escorrimentos, brilho e cor uniformes.</w:t>
      </w:r>
    </w:p>
    <w:p w14:paraId="20D892A7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4.8 Preparação de Superfície para Emassamento/Pintura (Parede)</w:t>
      </w:r>
    </w:p>
    <w:p w14:paraId="2F7ED946" w14:textId="56BD55F8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Descrição/Execução: Limpeza, regularização pontual, correção de microfissuras e aplicação de uma (1) demão de selador acrílico, deixando a superfície apta à pintura de acabamento.</w:t>
      </w:r>
      <w:r w:rsidRPr="00773AF2">
        <w:rPr>
          <w:rFonts w:ascii="Arial MT" w:hAnsi="Arial MT" w:cs="Arial"/>
          <w:sz w:val="24"/>
          <w:szCs w:val="24"/>
        </w:rPr>
        <w:br/>
        <w:t>Critério de Medição: por área preparada.</w:t>
      </w:r>
      <w:r w:rsidRPr="00773AF2">
        <w:rPr>
          <w:rFonts w:ascii="Arial MT" w:hAnsi="Arial MT" w:cs="Arial"/>
          <w:sz w:val="24"/>
          <w:szCs w:val="24"/>
        </w:rPr>
        <w:br/>
        <w:t>Padrão de Aceitação: superfície coesa, plana e selada, pronta para acabamento.</w:t>
      </w:r>
    </w:p>
    <w:p w14:paraId="257272F2" w14:textId="77777777" w:rsidR="00773AF2" w:rsidRPr="00773AF2" w:rsidRDefault="00773AF2" w:rsidP="00773AF2"/>
    <w:p w14:paraId="30622CA5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lastRenderedPageBreak/>
        <w:t>4.9 Pintura PVA (Látex) em Parede – 2 demãos</w:t>
      </w:r>
    </w:p>
    <w:p w14:paraId="73A0A600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jc w:val="both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Descrição/Execução: Pintura de acabamento PVA (látex) com duas (2) demãos, aplicação manual, exclusive selador e massas, observando consumo, diluição e intervalo de secagem recomendados.</w:t>
      </w:r>
      <w:r w:rsidRPr="00773AF2">
        <w:rPr>
          <w:rFonts w:ascii="Arial MT" w:hAnsi="Arial MT" w:cs="Arial"/>
          <w:sz w:val="24"/>
          <w:szCs w:val="24"/>
        </w:rPr>
        <w:br/>
        <w:t>Critério de Medição: por área pintada.</w:t>
      </w:r>
      <w:r w:rsidRPr="00773AF2">
        <w:rPr>
          <w:rFonts w:ascii="Arial MT" w:hAnsi="Arial MT" w:cs="Arial"/>
          <w:sz w:val="24"/>
          <w:szCs w:val="24"/>
        </w:rPr>
        <w:br/>
        <w:t>Padrão de Aceitação: cobertura homogênea, cor conforme especificado, sem falhas ou manchas</w:t>
      </w:r>
    </w:p>
    <w:p w14:paraId="55735180" w14:textId="44AE3F80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sz w:val="24"/>
          <w:szCs w:val="24"/>
        </w:rPr>
      </w:pPr>
      <w:r w:rsidRPr="00773AF2">
        <w:rPr>
          <w:rFonts w:ascii="Arial MT" w:hAnsi="Arial MT" w:cs="Arial"/>
          <w:b/>
          <w:sz w:val="24"/>
          <w:szCs w:val="24"/>
        </w:rPr>
        <w:br/>
      </w:r>
    </w:p>
    <w:p w14:paraId="440A91F6" w14:textId="77777777" w:rsidR="00773AF2" w:rsidRP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bCs/>
          <w:sz w:val="24"/>
          <w:szCs w:val="24"/>
        </w:rPr>
      </w:pPr>
      <w:r w:rsidRPr="00773AF2">
        <w:rPr>
          <w:rFonts w:ascii="Arial MT" w:hAnsi="Arial MT" w:cs="Arial"/>
          <w:b/>
          <w:bCs/>
          <w:sz w:val="24"/>
          <w:szCs w:val="24"/>
        </w:rPr>
        <w:t>5. DIRETRIZES GERAIS DE EXECUÇÃO E CONTROLE</w:t>
      </w:r>
    </w:p>
    <w:p w14:paraId="648E6ADF" w14:textId="77777777" w:rsidR="00773AF2" w:rsidRPr="00773AF2" w:rsidRDefault="00773AF2" w:rsidP="00773AF2">
      <w:pPr>
        <w:pStyle w:val="Ttulo8"/>
        <w:numPr>
          <w:ilvl w:val="0"/>
          <w:numId w:val="6"/>
        </w:numPr>
        <w:tabs>
          <w:tab w:val="left" w:pos="1633"/>
          <w:tab w:val="left" w:pos="1634"/>
        </w:tabs>
        <w:spacing w:before="179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Sinalização e Segurança: Implantar e manter sinalização provisória e dispositivos de proteção durante toda a obra; EPI/EPC obrigatórios.</w:t>
      </w:r>
    </w:p>
    <w:p w14:paraId="46A6EB6A" w14:textId="77777777" w:rsidR="00773AF2" w:rsidRPr="00773AF2" w:rsidRDefault="00773AF2" w:rsidP="00773AF2">
      <w:pPr>
        <w:pStyle w:val="Ttulo8"/>
        <w:numPr>
          <w:ilvl w:val="0"/>
          <w:numId w:val="6"/>
        </w:numPr>
        <w:tabs>
          <w:tab w:val="left" w:pos="1633"/>
          <w:tab w:val="left" w:pos="1634"/>
        </w:tabs>
        <w:spacing w:before="179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Controle Tecnológico: Registrar diário de obra, medições, notas de fornecimento, ensaios de recebimento (quando aplicável) e ART do responsável técnico.</w:t>
      </w:r>
    </w:p>
    <w:p w14:paraId="0CA22BC2" w14:textId="77777777" w:rsidR="00773AF2" w:rsidRPr="00773AF2" w:rsidRDefault="00773AF2" w:rsidP="00773AF2">
      <w:pPr>
        <w:pStyle w:val="Ttulo8"/>
        <w:numPr>
          <w:ilvl w:val="0"/>
          <w:numId w:val="6"/>
        </w:numPr>
        <w:tabs>
          <w:tab w:val="left" w:pos="1633"/>
          <w:tab w:val="left" w:pos="1634"/>
        </w:tabs>
        <w:spacing w:before="179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Meio Ambiente: Segregar resíduos, impedir carreamento de partículas a cursos d’água e destinar adequadamente sobras de materiais.</w:t>
      </w:r>
    </w:p>
    <w:p w14:paraId="44757AAE" w14:textId="77777777" w:rsidR="00773AF2" w:rsidRPr="00773AF2" w:rsidRDefault="00773AF2" w:rsidP="00773AF2">
      <w:pPr>
        <w:pStyle w:val="Ttulo8"/>
        <w:numPr>
          <w:ilvl w:val="0"/>
          <w:numId w:val="6"/>
        </w:numPr>
        <w:tabs>
          <w:tab w:val="left" w:pos="1633"/>
          <w:tab w:val="left" w:pos="1634"/>
        </w:tabs>
        <w:spacing w:before="179"/>
        <w:rPr>
          <w:rFonts w:ascii="Arial MT" w:hAnsi="Arial MT" w:cs="Arial"/>
          <w:sz w:val="24"/>
          <w:szCs w:val="24"/>
        </w:rPr>
      </w:pPr>
      <w:r w:rsidRPr="00773AF2">
        <w:rPr>
          <w:rFonts w:ascii="Arial MT" w:hAnsi="Arial MT" w:cs="Arial"/>
          <w:sz w:val="24"/>
          <w:szCs w:val="24"/>
        </w:rPr>
        <w:t>Medição e Pagamento: Conforme unidades e critérios definidos em cada item, com base na planilha orçamentária e nos serviços efetivamente executados e aceitos pela fiscalização.</w:t>
      </w:r>
    </w:p>
    <w:p w14:paraId="69F050CE" w14:textId="6BC6E292" w:rsidR="00773AF2" w:rsidRDefault="00773AF2" w:rsidP="00773AF2">
      <w:pPr>
        <w:pStyle w:val="Ttulo8"/>
        <w:tabs>
          <w:tab w:val="left" w:pos="1633"/>
          <w:tab w:val="left" w:pos="1634"/>
        </w:tabs>
        <w:spacing w:before="179"/>
        <w:ind w:left="567"/>
        <w:rPr>
          <w:rFonts w:ascii="Arial MT" w:hAnsi="Arial MT" w:cs="Arial"/>
          <w:b/>
          <w:sz w:val="24"/>
          <w:szCs w:val="24"/>
        </w:rPr>
      </w:pPr>
    </w:p>
    <w:p w14:paraId="344E36F7" w14:textId="77777777" w:rsidR="00773AF2" w:rsidRPr="00773AF2" w:rsidRDefault="00773AF2" w:rsidP="00773AF2"/>
    <w:p w14:paraId="7C07D8C3" w14:textId="77777777" w:rsidR="00BB2FCA" w:rsidRPr="005D5AF8" w:rsidRDefault="00BB2FCA" w:rsidP="00BB2FCA">
      <w:pPr>
        <w:pStyle w:val="Ttulo8"/>
        <w:tabs>
          <w:tab w:val="left" w:pos="1633"/>
          <w:tab w:val="left" w:pos="1634"/>
        </w:tabs>
        <w:spacing w:before="179"/>
        <w:ind w:left="567"/>
        <w:rPr>
          <w:color w:val="auto"/>
        </w:rPr>
      </w:pPr>
      <w:r w:rsidRPr="005D5AF8">
        <w:rPr>
          <w:color w:val="auto"/>
        </w:rPr>
        <w:t>Assinaturas</w:t>
      </w:r>
    </w:p>
    <w:p w14:paraId="5413B1B7" w14:textId="77777777" w:rsidR="00BB2FCA" w:rsidRDefault="00BB2FCA" w:rsidP="00BB2FCA">
      <w:pPr>
        <w:pStyle w:val="Ttulo8"/>
        <w:tabs>
          <w:tab w:val="left" w:pos="1633"/>
          <w:tab w:val="left" w:pos="1634"/>
        </w:tabs>
        <w:spacing w:before="179"/>
        <w:ind w:left="567"/>
      </w:pPr>
    </w:p>
    <w:p w14:paraId="1295A382" w14:textId="77777777" w:rsidR="00BB2FCA" w:rsidRPr="00CE2A7D" w:rsidRDefault="00BB2FCA" w:rsidP="00BB2FCA">
      <w:pPr>
        <w:pStyle w:val="Ttulo8"/>
        <w:tabs>
          <w:tab w:val="left" w:pos="1633"/>
          <w:tab w:val="left" w:pos="1634"/>
        </w:tabs>
        <w:spacing w:before="179"/>
        <w:ind w:left="567"/>
      </w:pPr>
    </w:p>
    <w:p w14:paraId="11AE6688" w14:textId="77777777" w:rsidR="00BB2FCA" w:rsidRPr="00CE2A7D" w:rsidRDefault="00BB2FCA" w:rsidP="00BB2FCA">
      <w:pPr>
        <w:pStyle w:val="Ttulo8"/>
        <w:tabs>
          <w:tab w:val="left" w:pos="1633"/>
          <w:tab w:val="left" w:pos="1634"/>
        </w:tabs>
        <w:spacing w:before="179"/>
        <w:ind w:left="1134"/>
        <w:jc w:val="center"/>
      </w:pPr>
    </w:p>
    <w:p w14:paraId="6AA01AA3" w14:textId="77777777" w:rsidR="00BB2FCA" w:rsidRPr="00CE2A7D" w:rsidRDefault="00BB2FCA" w:rsidP="00BB2FCA">
      <w:pPr>
        <w:pStyle w:val="Corpodetexto"/>
        <w:rPr>
          <w:rFonts w:ascii="Arial"/>
          <w:b/>
          <w:i/>
        </w:rPr>
      </w:pPr>
    </w:p>
    <w:p w14:paraId="1B2AD800" w14:textId="77777777" w:rsidR="00BB2FCA" w:rsidRPr="00CE2A7D" w:rsidRDefault="00BB2FCA" w:rsidP="00BB2FCA">
      <w:pPr>
        <w:pStyle w:val="Corpodetexto"/>
        <w:rPr>
          <w:rFonts w:ascii="Arial"/>
          <w:b/>
          <w:i/>
        </w:rPr>
      </w:pPr>
    </w:p>
    <w:tbl>
      <w:tblPr>
        <w:tblStyle w:val="TableNormal"/>
        <w:tblpPr w:leftFromText="141" w:rightFromText="141" w:vertAnchor="text" w:horzAnchor="margin" w:tblpY="81"/>
        <w:tblW w:w="0" w:type="auto"/>
        <w:tblLayout w:type="fixed"/>
        <w:tblLook w:val="01E0" w:firstRow="1" w:lastRow="1" w:firstColumn="1" w:lastColumn="1" w:noHBand="0" w:noVBand="0"/>
      </w:tblPr>
      <w:tblGrid>
        <w:gridCol w:w="4510"/>
        <w:gridCol w:w="5165"/>
      </w:tblGrid>
      <w:tr w:rsidR="00BB2FCA" w:rsidRPr="00CE2A7D" w14:paraId="3F3D2C9E" w14:textId="77777777" w:rsidTr="00EA2E1D">
        <w:trPr>
          <w:trHeight w:val="226"/>
        </w:trPr>
        <w:tc>
          <w:tcPr>
            <w:tcW w:w="4510" w:type="dxa"/>
          </w:tcPr>
          <w:p w14:paraId="64F5455C" w14:textId="77777777" w:rsidR="00BB2FCA" w:rsidRDefault="00BB2FCA" w:rsidP="00EA2E1D">
            <w:pPr>
              <w:pStyle w:val="TableParagraph"/>
              <w:spacing w:line="206" w:lineRule="exact"/>
              <w:ind w:left="183" w:right="1547"/>
              <w:rPr>
                <w:b/>
                <w:bCs/>
                <w:sz w:val="20"/>
              </w:rPr>
            </w:pPr>
            <w:r w:rsidRPr="00CE2A7D">
              <w:rPr>
                <w:b/>
                <w:bCs/>
                <w:sz w:val="20"/>
              </w:rPr>
              <w:t xml:space="preserve">    Ana Paula Rizzi Oliveira </w:t>
            </w:r>
          </w:p>
          <w:p w14:paraId="3072C14D" w14:textId="77777777" w:rsidR="00BB2FCA" w:rsidRPr="00CE2A7D" w:rsidRDefault="00BB2FCA" w:rsidP="00BB2FCA">
            <w:pPr>
              <w:pStyle w:val="TableParagraph"/>
              <w:spacing w:line="210" w:lineRule="exact"/>
              <w:ind w:left="184" w:right="1547"/>
              <w:jc w:val="center"/>
              <w:rPr>
                <w:spacing w:val="-4"/>
                <w:sz w:val="20"/>
              </w:rPr>
            </w:pPr>
            <w:r w:rsidRPr="00CE2A7D">
              <w:rPr>
                <w:sz w:val="20"/>
              </w:rPr>
              <w:t>Engª.</w:t>
            </w:r>
            <w:r w:rsidRPr="00CE2A7D">
              <w:rPr>
                <w:spacing w:val="-1"/>
                <w:sz w:val="20"/>
              </w:rPr>
              <w:t xml:space="preserve"> </w:t>
            </w:r>
            <w:r w:rsidRPr="00CE2A7D">
              <w:rPr>
                <w:sz w:val="20"/>
              </w:rPr>
              <w:t>Civil</w:t>
            </w:r>
            <w:r w:rsidRPr="00CE2A7D">
              <w:rPr>
                <w:spacing w:val="-4"/>
                <w:sz w:val="20"/>
              </w:rPr>
              <w:t xml:space="preserve">  </w:t>
            </w:r>
          </w:p>
          <w:p w14:paraId="55AD4A58" w14:textId="3D6E6982" w:rsidR="00BB2FCA" w:rsidRPr="00CE2A7D" w:rsidRDefault="00BB2FCA" w:rsidP="00BB2FCA">
            <w:pPr>
              <w:pStyle w:val="TableParagraph"/>
              <w:spacing w:line="206" w:lineRule="exact"/>
              <w:ind w:left="183" w:right="1547"/>
              <w:rPr>
                <w:b/>
                <w:bCs/>
                <w:sz w:val="20"/>
              </w:rPr>
            </w:pPr>
            <w:r w:rsidRPr="00CE2A7D">
              <w:rPr>
                <w:sz w:val="20"/>
              </w:rPr>
              <w:t>CREA/MG 161.3030/D</w:t>
            </w:r>
          </w:p>
        </w:tc>
        <w:tc>
          <w:tcPr>
            <w:tcW w:w="5165" w:type="dxa"/>
          </w:tcPr>
          <w:p w14:paraId="7F5905E7" w14:textId="77777777" w:rsidR="00BB2FCA" w:rsidRDefault="00BB2FCA" w:rsidP="00BB2FCA">
            <w:pPr>
              <w:pStyle w:val="TableParagraph"/>
              <w:spacing w:line="206" w:lineRule="exact"/>
              <w:ind w:right="8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Mauri Ventura do Carmo</w:t>
            </w:r>
          </w:p>
          <w:p w14:paraId="740A03B5" w14:textId="22D92479" w:rsidR="00BB2FCA" w:rsidRPr="00CE2A7D" w:rsidRDefault="00BB2FCA" w:rsidP="00BB2FCA">
            <w:pPr>
              <w:pStyle w:val="TableParagraph"/>
              <w:spacing w:line="206" w:lineRule="exact"/>
              <w:ind w:right="883"/>
              <w:jc w:val="center"/>
              <w:rPr>
                <w:b/>
                <w:bCs/>
                <w:sz w:val="20"/>
              </w:rPr>
            </w:pPr>
            <w:r w:rsidRPr="00CE2A7D">
              <w:rPr>
                <w:b/>
                <w:bCs/>
                <w:sz w:val="20"/>
              </w:rPr>
              <w:t>Prefeitura</w:t>
            </w:r>
            <w:r w:rsidRPr="00CE2A7D">
              <w:rPr>
                <w:b/>
                <w:bCs/>
                <w:spacing w:val="-2"/>
                <w:sz w:val="20"/>
              </w:rPr>
              <w:t xml:space="preserve"> </w:t>
            </w:r>
            <w:r w:rsidRPr="00CE2A7D">
              <w:rPr>
                <w:b/>
                <w:bCs/>
                <w:sz w:val="20"/>
              </w:rPr>
              <w:t>Municipal</w:t>
            </w:r>
            <w:r w:rsidRPr="00CE2A7D">
              <w:rPr>
                <w:b/>
                <w:bCs/>
                <w:spacing w:val="-2"/>
                <w:sz w:val="20"/>
              </w:rPr>
              <w:t xml:space="preserve"> </w:t>
            </w:r>
            <w:r w:rsidRPr="00CE2A7D">
              <w:rPr>
                <w:b/>
                <w:bCs/>
                <w:sz w:val="20"/>
              </w:rPr>
              <w:t>de</w:t>
            </w:r>
            <w:r w:rsidRPr="00CE2A7D">
              <w:rPr>
                <w:b/>
                <w:bCs/>
                <w:spacing w:val="-2"/>
                <w:sz w:val="20"/>
              </w:rPr>
              <w:t xml:space="preserve"> </w:t>
            </w:r>
            <w:r w:rsidRPr="00CE2A7D">
              <w:rPr>
                <w:b/>
                <w:bCs/>
                <w:sz w:val="20"/>
              </w:rPr>
              <w:t>Divino</w:t>
            </w:r>
          </w:p>
        </w:tc>
      </w:tr>
      <w:tr w:rsidR="00BB2FCA" w:rsidRPr="00CE2A7D" w14:paraId="2422F700" w14:textId="77777777" w:rsidTr="00EA2E1D">
        <w:trPr>
          <w:trHeight w:val="230"/>
        </w:trPr>
        <w:tc>
          <w:tcPr>
            <w:tcW w:w="4510" w:type="dxa"/>
          </w:tcPr>
          <w:p w14:paraId="06505F33" w14:textId="4FD28574" w:rsidR="00BB2FCA" w:rsidRPr="00CE2A7D" w:rsidRDefault="00BB2FCA" w:rsidP="00EA2E1D">
            <w:pPr>
              <w:pStyle w:val="TableParagraph"/>
              <w:spacing w:line="210" w:lineRule="exact"/>
              <w:ind w:left="184" w:right="1547"/>
              <w:jc w:val="center"/>
              <w:rPr>
                <w:sz w:val="20"/>
              </w:rPr>
            </w:pPr>
          </w:p>
        </w:tc>
        <w:tc>
          <w:tcPr>
            <w:tcW w:w="5165" w:type="dxa"/>
          </w:tcPr>
          <w:p w14:paraId="5460E44B" w14:textId="31F984C1" w:rsidR="00BB2FCA" w:rsidRPr="00CE2A7D" w:rsidRDefault="00BB2FCA" w:rsidP="00BB2FCA">
            <w:pPr>
              <w:pStyle w:val="TableParagraph"/>
              <w:spacing w:line="210" w:lineRule="exact"/>
              <w:ind w:right="883"/>
              <w:jc w:val="center"/>
              <w:rPr>
                <w:sz w:val="20"/>
              </w:rPr>
            </w:pPr>
          </w:p>
        </w:tc>
      </w:tr>
      <w:tr w:rsidR="00BB2FCA" w:rsidRPr="00CE2A7D" w14:paraId="4CCB4E7F" w14:textId="77777777" w:rsidTr="00EA2E1D">
        <w:trPr>
          <w:trHeight w:val="226"/>
        </w:trPr>
        <w:tc>
          <w:tcPr>
            <w:tcW w:w="4510" w:type="dxa"/>
          </w:tcPr>
          <w:p w14:paraId="6C6A8819" w14:textId="77777777" w:rsidR="00BB2FCA" w:rsidRPr="00CE2A7D" w:rsidRDefault="00BB2FCA" w:rsidP="00EA2E1D">
            <w:pPr>
              <w:pStyle w:val="TableParagraph"/>
              <w:spacing w:line="206" w:lineRule="exact"/>
              <w:ind w:left="184" w:right="1547"/>
              <w:jc w:val="center"/>
              <w:rPr>
                <w:sz w:val="20"/>
              </w:rPr>
            </w:pPr>
          </w:p>
          <w:p w14:paraId="4DF423C3" w14:textId="77777777" w:rsidR="00BB2FCA" w:rsidRPr="00CE2A7D" w:rsidRDefault="00BB2FCA" w:rsidP="00EA2E1D">
            <w:pPr>
              <w:pStyle w:val="TableParagraph"/>
              <w:spacing w:line="206" w:lineRule="exact"/>
              <w:ind w:left="184" w:right="1547"/>
              <w:jc w:val="center"/>
              <w:rPr>
                <w:sz w:val="20"/>
              </w:rPr>
            </w:pPr>
          </w:p>
          <w:p w14:paraId="2A0CD345" w14:textId="77777777" w:rsidR="00BB2FCA" w:rsidRPr="00CE2A7D" w:rsidRDefault="00BB2FCA" w:rsidP="00EA2E1D">
            <w:pPr>
              <w:pStyle w:val="TableParagraph"/>
              <w:spacing w:line="206" w:lineRule="exact"/>
              <w:ind w:left="184" w:right="1547"/>
              <w:jc w:val="center"/>
              <w:rPr>
                <w:sz w:val="20"/>
              </w:rPr>
            </w:pPr>
          </w:p>
        </w:tc>
        <w:tc>
          <w:tcPr>
            <w:tcW w:w="5165" w:type="dxa"/>
          </w:tcPr>
          <w:p w14:paraId="4911D954" w14:textId="77777777" w:rsidR="00BB2FCA" w:rsidRPr="00CE2A7D" w:rsidRDefault="00BB2FCA" w:rsidP="00EA2E1D">
            <w:pPr>
              <w:pStyle w:val="TableParagraph"/>
              <w:spacing w:line="206" w:lineRule="exact"/>
              <w:ind w:left="1547" w:right="183"/>
              <w:jc w:val="center"/>
              <w:rPr>
                <w:sz w:val="20"/>
              </w:rPr>
            </w:pPr>
          </w:p>
        </w:tc>
      </w:tr>
    </w:tbl>
    <w:p w14:paraId="2E8F35F4" w14:textId="77777777" w:rsidR="00BB2FCA" w:rsidRPr="00CE2A7D" w:rsidRDefault="00BB2FCA" w:rsidP="00BB2FCA">
      <w:pPr>
        <w:pStyle w:val="Corpodetexto"/>
        <w:spacing w:before="8"/>
        <w:rPr>
          <w:rFonts w:ascii="Arial"/>
          <w:b/>
          <w:i/>
          <w:sz w:val="18"/>
        </w:rPr>
      </w:pPr>
    </w:p>
    <w:p w14:paraId="68302115" w14:textId="18EA9FF9" w:rsidR="00F52E1E" w:rsidRPr="00BB2FCA" w:rsidRDefault="00F52E1E" w:rsidP="00BB2FCA">
      <w:pPr>
        <w:pStyle w:val="Ttulo"/>
        <w:spacing w:line="276" w:lineRule="auto"/>
        <w:outlineLvl w:val="0"/>
        <w:rPr>
          <w:rFonts w:ascii="Arial MT" w:hAnsi="Arial MT" w:cs="Arial"/>
          <w:color w:val="auto"/>
          <w:sz w:val="24"/>
          <w:szCs w:val="24"/>
        </w:rPr>
      </w:pPr>
    </w:p>
    <w:sectPr w:rsidR="00F52E1E" w:rsidRPr="00BB2FCA" w:rsidSect="00372B67">
      <w:headerReference w:type="default" r:id="rId8"/>
      <w:footerReference w:type="default" r:id="rId9"/>
      <w:type w:val="continuous"/>
      <w:pgSz w:w="11906" w:h="16838" w:code="9"/>
      <w:pgMar w:top="1985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4F9C7" w14:textId="77777777" w:rsidR="00E17B50" w:rsidRDefault="00E17B50" w:rsidP="009475BA">
      <w:r>
        <w:separator/>
      </w:r>
    </w:p>
  </w:endnote>
  <w:endnote w:type="continuationSeparator" w:id="0">
    <w:p w14:paraId="19104FA3" w14:textId="77777777" w:rsidR="00E17B50" w:rsidRDefault="00E17B50" w:rsidP="0094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20393"/>
      <w:docPartObj>
        <w:docPartGallery w:val="Page Numbers (Bottom of Page)"/>
        <w:docPartUnique/>
      </w:docPartObj>
    </w:sdtPr>
    <w:sdtContent>
      <w:p w14:paraId="7BF8DDB6" w14:textId="77777777" w:rsidR="00F26D83" w:rsidRDefault="009D286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9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5E8129" w14:textId="77777777" w:rsidR="00284636" w:rsidRDefault="00284636" w:rsidP="0032602D">
    <w:pPr>
      <w:tabs>
        <w:tab w:val="center" w:pos="4358"/>
        <w:tab w:val="left" w:pos="7164"/>
      </w:tabs>
      <w:autoSpaceDE w:val="0"/>
      <w:autoSpaceDN w:val="0"/>
      <w:ind w:left="851" w:right="12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CBCE0" w14:textId="77777777" w:rsidR="00E17B50" w:rsidRDefault="00E17B50" w:rsidP="009475BA">
      <w:r>
        <w:separator/>
      </w:r>
    </w:p>
  </w:footnote>
  <w:footnote w:type="continuationSeparator" w:id="0">
    <w:p w14:paraId="6AA990BF" w14:textId="77777777" w:rsidR="00E17B50" w:rsidRDefault="00E17B50" w:rsidP="00947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D2ECF" w14:textId="2B20208E" w:rsidR="009475BA" w:rsidRPr="00854273" w:rsidRDefault="00A63E30" w:rsidP="00A63E30">
    <w:pPr>
      <w:rPr>
        <w:b/>
        <w:bCs/>
        <w:sz w:val="44"/>
        <w:szCs w:val="44"/>
      </w:rPr>
    </w:pPr>
    <w:r>
      <w:rPr>
        <w:b/>
        <w:bCs/>
        <w:noProof/>
        <w:sz w:val="44"/>
        <w:szCs w:val="44"/>
      </w:rPr>
      <w:drawing>
        <wp:anchor distT="0" distB="0" distL="114300" distR="114300" simplePos="0" relativeHeight="251658240" behindDoc="0" locked="0" layoutInCell="1" allowOverlap="1" wp14:anchorId="1DEEEBA5" wp14:editId="21DE2A3F">
          <wp:simplePos x="0" y="0"/>
          <wp:positionH relativeFrom="column">
            <wp:posOffset>-3810</wp:posOffset>
          </wp:positionH>
          <wp:positionV relativeFrom="paragraph">
            <wp:posOffset>-2540</wp:posOffset>
          </wp:positionV>
          <wp:extent cx="708472" cy="685800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472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noProof/>
        <w:sz w:val="44"/>
        <w:szCs w:val="44"/>
      </w:rPr>
      <w:t xml:space="preserve"> </w:t>
    </w:r>
    <w:r>
      <w:rPr>
        <w:b/>
        <w:bCs/>
        <w:sz w:val="36"/>
        <w:szCs w:val="36"/>
      </w:rPr>
      <w:t>PR</w:t>
    </w:r>
    <w:r w:rsidR="009475BA" w:rsidRPr="00A63E30">
      <w:rPr>
        <w:b/>
        <w:bCs/>
        <w:sz w:val="36"/>
        <w:szCs w:val="36"/>
      </w:rPr>
      <w:t>EFEITURA MUNICIPAL DE DIVINO</w:t>
    </w:r>
  </w:p>
  <w:p w14:paraId="1AC99D22" w14:textId="77777777" w:rsidR="00837E59" w:rsidRPr="00837E59" w:rsidRDefault="00854273" w:rsidP="00837E59">
    <w:pPr>
      <w:autoSpaceDE w:val="0"/>
      <w:autoSpaceDN w:val="0"/>
      <w:ind w:left="851" w:right="1206"/>
      <w:jc w:val="center"/>
      <w:rPr>
        <w:i/>
        <w:sz w:val="24"/>
        <w:szCs w:val="24"/>
      </w:rPr>
    </w:pPr>
    <w:r w:rsidRPr="00837E59">
      <w:rPr>
        <w:i/>
        <w:sz w:val="24"/>
        <w:szCs w:val="24"/>
      </w:rPr>
      <w:t>CNPJ: 18.114.272/0001-88</w:t>
    </w:r>
  </w:p>
  <w:p w14:paraId="439DE456" w14:textId="77777777" w:rsidR="00854273" w:rsidRPr="00837E59" w:rsidRDefault="00BE4319" w:rsidP="00854273">
    <w:pPr>
      <w:autoSpaceDE w:val="0"/>
      <w:autoSpaceDN w:val="0"/>
      <w:ind w:left="851" w:right="1206"/>
      <w:jc w:val="center"/>
      <w:rPr>
        <w:i/>
      </w:rPr>
    </w:pPr>
    <w:r>
      <w:rPr>
        <w:i/>
      </w:rPr>
      <w:t>www.divino.mg.gov.br</w:t>
    </w:r>
  </w:p>
  <w:p w14:paraId="1B4D9FEB" w14:textId="77777777" w:rsidR="00F52E1E" w:rsidRPr="00F52E1E" w:rsidRDefault="00000000" w:rsidP="00F52E1E">
    <w:pPr>
      <w:autoSpaceDE w:val="0"/>
      <w:autoSpaceDN w:val="0"/>
      <w:ind w:left="1560" w:right="282"/>
      <w:jc w:val="center"/>
      <w:rPr>
        <w:sz w:val="20"/>
        <w:szCs w:val="20"/>
      </w:rPr>
    </w:pPr>
    <w:r>
      <w:rPr>
        <w:sz w:val="24"/>
        <w:szCs w:val="24"/>
        <w:shd w:val="clear" w:color="auto" w:fill="FFFFFF" w:themeFill="background1"/>
      </w:rPr>
      <w:pict w14:anchorId="6CA52556">
        <v:rect id="_x0000_i1025" style="width:345.8pt;height:1.6pt" o:hrpct="986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C1C04"/>
    <w:multiLevelType w:val="hybridMultilevel"/>
    <w:tmpl w:val="F25C3B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93FA3"/>
    <w:multiLevelType w:val="hybridMultilevel"/>
    <w:tmpl w:val="0DC80BE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2FF7A01"/>
    <w:multiLevelType w:val="hybridMultilevel"/>
    <w:tmpl w:val="AEB6297A"/>
    <w:lvl w:ilvl="0" w:tplc="0416000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3" w:hanging="360"/>
      </w:pPr>
      <w:rPr>
        <w:rFonts w:ascii="Wingdings" w:hAnsi="Wingdings" w:hint="default"/>
      </w:rPr>
    </w:lvl>
  </w:abstractNum>
  <w:abstractNum w:abstractNumId="3" w15:restartNumberingAfterBreak="0">
    <w:nsid w:val="46CA6E75"/>
    <w:multiLevelType w:val="multilevel"/>
    <w:tmpl w:val="BF6AB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383883"/>
    <w:multiLevelType w:val="hybridMultilevel"/>
    <w:tmpl w:val="575E21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FC5760"/>
    <w:multiLevelType w:val="multilevel"/>
    <w:tmpl w:val="8E9C8ED4"/>
    <w:lvl w:ilvl="0">
      <w:start w:val="1"/>
      <w:numFmt w:val="decimal"/>
      <w:lvlText w:val="%1"/>
      <w:lvlJc w:val="left"/>
      <w:pPr>
        <w:ind w:left="1633" w:hanging="576"/>
        <w:jc w:val="right"/>
      </w:pPr>
      <w:rPr>
        <w:rFonts w:hint="default"/>
        <w:b/>
        <w:bCs/>
        <w:i/>
        <w:iCs/>
        <w:w w:val="9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ascii="Arial" w:eastAsia="Arial" w:hAnsi="Arial" w:cs="Arial" w:hint="default"/>
        <w:b/>
        <w:bCs/>
        <w:i/>
        <w:i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995" w:hanging="360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64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4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39" w:hanging="360"/>
      </w:pPr>
      <w:rPr>
        <w:rFonts w:hint="default"/>
        <w:lang w:val="pt-PT" w:eastAsia="en-US" w:bidi="ar-SA"/>
      </w:rPr>
    </w:lvl>
  </w:abstractNum>
  <w:num w:numId="1" w16cid:durableId="2067989808">
    <w:abstractNumId w:val="5"/>
  </w:num>
  <w:num w:numId="2" w16cid:durableId="1539858979">
    <w:abstractNumId w:val="2"/>
  </w:num>
  <w:num w:numId="3" w16cid:durableId="1714112858">
    <w:abstractNumId w:val="4"/>
  </w:num>
  <w:num w:numId="4" w16cid:durableId="956105751">
    <w:abstractNumId w:val="0"/>
  </w:num>
  <w:num w:numId="5" w16cid:durableId="500436323">
    <w:abstractNumId w:val="1"/>
  </w:num>
  <w:num w:numId="6" w16cid:durableId="16719080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5BA"/>
    <w:rsid w:val="00043FAD"/>
    <w:rsid w:val="00057E1C"/>
    <w:rsid w:val="00061D28"/>
    <w:rsid w:val="000A1339"/>
    <w:rsid w:val="000B04EF"/>
    <w:rsid w:val="000B2BF8"/>
    <w:rsid w:val="000E0799"/>
    <w:rsid w:val="00103DD2"/>
    <w:rsid w:val="00110513"/>
    <w:rsid w:val="00111F51"/>
    <w:rsid w:val="0012316E"/>
    <w:rsid w:val="00131578"/>
    <w:rsid w:val="00166756"/>
    <w:rsid w:val="0019086C"/>
    <w:rsid w:val="001939FE"/>
    <w:rsid w:val="00194158"/>
    <w:rsid w:val="00194322"/>
    <w:rsid w:val="001A1B16"/>
    <w:rsid w:val="001C602C"/>
    <w:rsid w:val="00210668"/>
    <w:rsid w:val="002457C8"/>
    <w:rsid w:val="00267C7C"/>
    <w:rsid w:val="00284636"/>
    <w:rsid w:val="002916D1"/>
    <w:rsid w:val="00296E47"/>
    <w:rsid w:val="002F3F3F"/>
    <w:rsid w:val="0032602D"/>
    <w:rsid w:val="00346351"/>
    <w:rsid w:val="00352383"/>
    <w:rsid w:val="00372B67"/>
    <w:rsid w:val="003A04B6"/>
    <w:rsid w:val="003A20BD"/>
    <w:rsid w:val="003B0C0B"/>
    <w:rsid w:val="00430023"/>
    <w:rsid w:val="00441C93"/>
    <w:rsid w:val="0046172F"/>
    <w:rsid w:val="00481EB9"/>
    <w:rsid w:val="00482197"/>
    <w:rsid w:val="00486CF8"/>
    <w:rsid w:val="004F177A"/>
    <w:rsid w:val="00521F86"/>
    <w:rsid w:val="00575F60"/>
    <w:rsid w:val="00583E94"/>
    <w:rsid w:val="005D5AF8"/>
    <w:rsid w:val="005F053F"/>
    <w:rsid w:val="005F1CA6"/>
    <w:rsid w:val="005F23E9"/>
    <w:rsid w:val="00613717"/>
    <w:rsid w:val="00631A23"/>
    <w:rsid w:val="006357BE"/>
    <w:rsid w:val="00645DEC"/>
    <w:rsid w:val="0066006C"/>
    <w:rsid w:val="006A3E85"/>
    <w:rsid w:val="006D6548"/>
    <w:rsid w:val="006E7B80"/>
    <w:rsid w:val="0072608F"/>
    <w:rsid w:val="00740404"/>
    <w:rsid w:val="00751F4E"/>
    <w:rsid w:val="007543DF"/>
    <w:rsid w:val="00754785"/>
    <w:rsid w:val="007652D6"/>
    <w:rsid w:val="0077274E"/>
    <w:rsid w:val="00773AF2"/>
    <w:rsid w:val="007D3830"/>
    <w:rsid w:val="007F1B79"/>
    <w:rsid w:val="00827F35"/>
    <w:rsid w:val="008378C1"/>
    <w:rsid w:val="00837E59"/>
    <w:rsid w:val="00845B0E"/>
    <w:rsid w:val="008532B5"/>
    <w:rsid w:val="00854273"/>
    <w:rsid w:val="00867D2C"/>
    <w:rsid w:val="00871189"/>
    <w:rsid w:val="00874622"/>
    <w:rsid w:val="00874CE4"/>
    <w:rsid w:val="008A178C"/>
    <w:rsid w:val="008A5969"/>
    <w:rsid w:val="008B3E83"/>
    <w:rsid w:val="008C3B53"/>
    <w:rsid w:val="008E2935"/>
    <w:rsid w:val="008E30EC"/>
    <w:rsid w:val="008E452A"/>
    <w:rsid w:val="00910D73"/>
    <w:rsid w:val="009475BA"/>
    <w:rsid w:val="00963641"/>
    <w:rsid w:val="0097702C"/>
    <w:rsid w:val="009A50DF"/>
    <w:rsid w:val="009B0937"/>
    <w:rsid w:val="009C3A8A"/>
    <w:rsid w:val="009C5770"/>
    <w:rsid w:val="009D286F"/>
    <w:rsid w:val="009D3E4A"/>
    <w:rsid w:val="00A052CF"/>
    <w:rsid w:val="00A63E30"/>
    <w:rsid w:val="00A83854"/>
    <w:rsid w:val="00A84DBC"/>
    <w:rsid w:val="00AB0D3B"/>
    <w:rsid w:val="00AB20F6"/>
    <w:rsid w:val="00AC2544"/>
    <w:rsid w:val="00AF1C7D"/>
    <w:rsid w:val="00B03110"/>
    <w:rsid w:val="00B20ADC"/>
    <w:rsid w:val="00B40F91"/>
    <w:rsid w:val="00B41C34"/>
    <w:rsid w:val="00BA02FE"/>
    <w:rsid w:val="00BB2FCA"/>
    <w:rsid w:val="00BE3300"/>
    <w:rsid w:val="00BE4319"/>
    <w:rsid w:val="00BF485C"/>
    <w:rsid w:val="00C63ABB"/>
    <w:rsid w:val="00C71923"/>
    <w:rsid w:val="00C77AC8"/>
    <w:rsid w:val="00C828CA"/>
    <w:rsid w:val="00CE60E0"/>
    <w:rsid w:val="00CF6F1F"/>
    <w:rsid w:val="00D22CE7"/>
    <w:rsid w:val="00D44C1E"/>
    <w:rsid w:val="00D725A7"/>
    <w:rsid w:val="00D837F3"/>
    <w:rsid w:val="00D87652"/>
    <w:rsid w:val="00DA5636"/>
    <w:rsid w:val="00DC6D98"/>
    <w:rsid w:val="00DD5E97"/>
    <w:rsid w:val="00E13890"/>
    <w:rsid w:val="00E17B50"/>
    <w:rsid w:val="00E427C9"/>
    <w:rsid w:val="00E617AD"/>
    <w:rsid w:val="00E633D4"/>
    <w:rsid w:val="00E76C66"/>
    <w:rsid w:val="00E84C6D"/>
    <w:rsid w:val="00EF2126"/>
    <w:rsid w:val="00F10455"/>
    <w:rsid w:val="00F13BDF"/>
    <w:rsid w:val="00F26D83"/>
    <w:rsid w:val="00F52E1E"/>
    <w:rsid w:val="00F62A0A"/>
    <w:rsid w:val="00F7165A"/>
    <w:rsid w:val="00F71D1D"/>
    <w:rsid w:val="00F75075"/>
    <w:rsid w:val="00F83950"/>
    <w:rsid w:val="00F92FAA"/>
    <w:rsid w:val="00FA7177"/>
    <w:rsid w:val="00FB33D5"/>
    <w:rsid w:val="00FB48C0"/>
    <w:rsid w:val="00FE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32A0E"/>
  <w15:docId w15:val="{E51F0021-ACE3-4C4C-9F7E-96D697185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F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75F6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Ttulo2">
    <w:name w:val="heading 2"/>
    <w:basedOn w:val="Normal"/>
    <w:next w:val="Normal"/>
    <w:link w:val="Ttulo2Char"/>
    <w:uiPriority w:val="99"/>
    <w:qFormat/>
    <w:rsid w:val="009475BA"/>
    <w:pPr>
      <w:keepNext/>
      <w:autoSpaceDE w:val="0"/>
      <w:autoSpaceDN w:val="0"/>
      <w:ind w:left="-1418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E60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B2F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B2FC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475B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475BA"/>
  </w:style>
  <w:style w:type="paragraph" w:styleId="Rodap">
    <w:name w:val="footer"/>
    <w:basedOn w:val="Normal"/>
    <w:link w:val="RodapChar"/>
    <w:uiPriority w:val="99"/>
    <w:unhideWhenUsed/>
    <w:rsid w:val="009475B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475BA"/>
  </w:style>
  <w:style w:type="character" w:customStyle="1" w:styleId="Ttulo2Char">
    <w:name w:val="Título 2 Char"/>
    <w:basedOn w:val="Fontepargpadro"/>
    <w:link w:val="Ttulo2"/>
    <w:uiPriority w:val="99"/>
    <w:rsid w:val="009475B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5B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5BA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575F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Fontepargpadro"/>
    <w:rsid w:val="00575F60"/>
    <w:rPr>
      <w:color w:val="0000FF"/>
      <w:u w:val="single"/>
    </w:rPr>
  </w:style>
  <w:style w:type="paragraph" w:styleId="Ttulo">
    <w:name w:val="Title"/>
    <w:basedOn w:val="Normal"/>
    <w:link w:val="TtuloChar"/>
    <w:uiPriority w:val="10"/>
    <w:qFormat/>
    <w:rsid w:val="00F13BDF"/>
    <w:pPr>
      <w:jc w:val="center"/>
    </w:pPr>
    <w:rPr>
      <w:b/>
      <w:color w:val="000000"/>
      <w:szCs w:val="20"/>
    </w:rPr>
  </w:style>
  <w:style w:type="character" w:customStyle="1" w:styleId="TtuloChar">
    <w:name w:val="Título Char"/>
    <w:basedOn w:val="Fontepargpadro"/>
    <w:link w:val="Ttulo"/>
    <w:uiPriority w:val="10"/>
    <w:rsid w:val="00F13BDF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F13BDF"/>
    <w:pPr>
      <w:jc w:val="center"/>
    </w:pPr>
    <w:rPr>
      <w:b/>
      <w:color w:val="000000"/>
      <w:sz w:val="26"/>
      <w:szCs w:val="20"/>
    </w:rPr>
  </w:style>
  <w:style w:type="character" w:customStyle="1" w:styleId="SubttuloChar">
    <w:name w:val="Subtítulo Char"/>
    <w:basedOn w:val="Fontepargpadro"/>
    <w:link w:val="Subttulo"/>
    <w:rsid w:val="00F13BDF"/>
    <w:rPr>
      <w:rFonts w:ascii="Times New Roman" w:eastAsia="Times New Roman" w:hAnsi="Times New Roman" w:cs="Times New Roman"/>
      <w:b/>
      <w:color w:val="000000"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F13BDF"/>
    <w:pPr>
      <w:jc w:val="both"/>
    </w:pPr>
    <w:rPr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F13BD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F13BDF"/>
    <w:pPr>
      <w:jc w:val="both"/>
    </w:pPr>
    <w:rPr>
      <w:color w:val="000000"/>
      <w:sz w:val="26"/>
      <w:szCs w:val="20"/>
    </w:rPr>
  </w:style>
  <w:style w:type="character" w:customStyle="1" w:styleId="Corpodetexto2Char">
    <w:name w:val="Corpo de texto 2 Char"/>
    <w:basedOn w:val="Fontepargpadro"/>
    <w:link w:val="Corpodetexto2"/>
    <w:rsid w:val="00F13BDF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E60E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go">
    <w:name w:val="go"/>
    <w:basedOn w:val="Fontepargpadro"/>
    <w:rsid w:val="00CE60E0"/>
  </w:style>
  <w:style w:type="character" w:customStyle="1" w:styleId="Ttulo4Char">
    <w:name w:val="Título 4 Char"/>
    <w:basedOn w:val="Fontepargpadro"/>
    <w:link w:val="Ttulo4"/>
    <w:uiPriority w:val="9"/>
    <w:semiHidden/>
    <w:rsid w:val="00BB2FCA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B2F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paragraph" w:styleId="PargrafodaLista">
    <w:name w:val="List Paragraph"/>
    <w:basedOn w:val="Normal"/>
    <w:uiPriority w:val="1"/>
    <w:qFormat/>
    <w:rsid w:val="00BB2FCA"/>
    <w:pPr>
      <w:widowControl w:val="0"/>
      <w:autoSpaceDE w:val="0"/>
      <w:autoSpaceDN w:val="0"/>
      <w:ind w:left="1938" w:hanging="577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BB2FCA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BB2F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2FCA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60F53-97E4-4692-A5CF-C08722F1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1134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</dc:creator>
  <cp:lastModifiedBy>Ana Paula Rizzi Oliveira</cp:lastModifiedBy>
  <cp:revision>9</cp:revision>
  <cp:lastPrinted>2023-07-20T14:25:00Z</cp:lastPrinted>
  <dcterms:created xsi:type="dcterms:W3CDTF">2021-09-13T21:56:00Z</dcterms:created>
  <dcterms:modified xsi:type="dcterms:W3CDTF">2025-08-14T13:41:00Z</dcterms:modified>
</cp:coreProperties>
</file>